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2F137" w14:textId="437B8DEA" w:rsidR="006947E2" w:rsidRDefault="006947E2" w:rsidP="0023735C">
      <w:pPr>
        <w:pStyle w:val="ConsPlusTitlePage"/>
      </w:pPr>
    </w:p>
    <w:p w14:paraId="76ECC39D" w14:textId="77777777" w:rsidR="006947E2" w:rsidRDefault="006947E2">
      <w:pPr>
        <w:pStyle w:val="ConsPlusTitle"/>
        <w:jc w:val="center"/>
      </w:pPr>
      <w:r>
        <w:t>МИНИСТЕРСТВО ТРУДА И СОЦИАЛЬНОЙ ЗАЩИТЫ РОССИЙСКОЙ ФЕДЕРАЦИИ</w:t>
      </w:r>
    </w:p>
    <w:p w14:paraId="741948CE" w14:textId="77777777" w:rsidR="006947E2" w:rsidRDefault="006947E2">
      <w:pPr>
        <w:pStyle w:val="ConsPlusTitle"/>
        <w:jc w:val="center"/>
      </w:pPr>
    </w:p>
    <w:p w14:paraId="090B00E6" w14:textId="77777777" w:rsidR="006947E2" w:rsidRDefault="006947E2">
      <w:pPr>
        <w:pStyle w:val="ConsPlusTitle"/>
        <w:jc w:val="center"/>
      </w:pPr>
      <w:r>
        <w:t>РАЗЪЯСНЕНИЯ</w:t>
      </w:r>
    </w:p>
    <w:p w14:paraId="062E26FD" w14:textId="77777777" w:rsidR="006947E2" w:rsidRDefault="006947E2">
      <w:pPr>
        <w:pStyle w:val="ConsPlusTitle"/>
        <w:jc w:val="center"/>
      </w:pPr>
    </w:p>
    <w:p w14:paraId="339A6A90" w14:textId="77777777" w:rsidR="006947E2" w:rsidRDefault="006947E2">
      <w:pPr>
        <w:pStyle w:val="ConsPlusTitle"/>
        <w:jc w:val="center"/>
      </w:pPr>
      <w:r>
        <w:t>ПО ОТДЕЛЬНЫМ ВОПРОСАМ,</w:t>
      </w:r>
    </w:p>
    <w:p w14:paraId="45F6E80F" w14:textId="77777777" w:rsidR="006947E2" w:rsidRDefault="006947E2">
      <w:pPr>
        <w:pStyle w:val="ConsPlusTitle"/>
        <w:jc w:val="center"/>
      </w:pPr>
      <w:r>
        <w:t>СВЯЗАННЫМ С ПРИМЕНЕНИЕМ ТИПОВОГО ПОЛОЖЕНИЯ О СООБЩЕНИИ</w:t>
      </w:r>
    </w:p>
    <w:p w14:paraId="2C3167CF" w14:textId="77777777" w:rsidR="006947E2" w:rsidRDefault="006947E2">
      <w:pPr>
        <w:pStyle w:val="ConsPlusTitle"/>
        <w:jc w:val="center"/>
      </w:pPr>
      <w:r>
        <w:t>ОТДЕЛЬНЫМИ КАТЕГОРИЯМИ ЛИЦ О ПОЛУЧЕНИИ ПОДАРКА</w:t>
      </w:r>
    </w:p>
    <w:p w14:paraId="7E683A4D" w14:textId="77777777" w:rsidR="006947E2" w:rsidRDefault="006947E2">
      <w:pPr>
        <w:pStyle w:val="ConsPlusTitle"/>
        <w:jc w:val="center"/>
      </w:pPr>
      <w:r>
        <w:t>В СВЯЗИ С ПРОТОКОЛЬНЫМИ МЕРОПРИЯТИЯМИ, СЛУЖЕБНЫМИ</w:t>
      </w:r>
    </w:p>
    <w:p w14:paraId="7F918E76" w14:textId="77777777" w:rsidR="006947E2" w:rsidRDefault="006947E2">
      <w:pPr>
        <w:pStyle w:val="ConsPlusTitle"/>
        <w:jc w:val="center"/>
      </w:pPr>
      <w:r>
        <w:t>КОМАНДИРОВКАМИ И ДРУГИМИ ОФИЦИАЛЬНЫМИ МЕРОПРИЯТИЯМИ,</w:t>
      </w:r>
    </w:p>
    <w:p w14:paraId="0E1333B1" w14:textId="77777777" w:rsidR="006947E2" w:rsidRDefault="006947E2">
      <w:pPr>
        <w:pStyle w:val="ConsPlusTitle"/>
        <w:jc w:val="center"/>
      </w:pPr>
      <w:r>
        <w:t>УЧАСТИЕ В КОТОРЫХ СВЯЗАНО С ИСПОЛНЕНИЕМ ИМИ СЛУЖЕБНЫХ</w:t>
      </w:r>
    </w:p>
    <w:p w14:paraId="11B2B34B" w14:textId="77777777" w:rsidR="006947E2" w:rsidRDefault="006947E2">
      <w:pPr>
        <w:pStyle w:val="ConsPlusTitle"/>
        <w:jc w:val="center"/>
      </w:pPr>
      <w:r>
        <w:t>(ДОЛЖНОСТНЫХ) ОБЯЗАННОСТЕЙ, СДАЧЕ И ОЦЕНКЕ ПОДАРКА,</w:t>
      </w:r>
    </w:p>
    <w:p w14:paraId="0F94FB3F" w14:textId="77777777" w:rsidR="006947E2" w:rsidRDefault="006947E2">
      <w:pPr>
        <w:pStyle w:val="ConsPlusTitle"/>
        <w:jc w:val="center"/>
      </w:pPr>
      <w:r>
        <w:t>РЕАЛИЗАЦИИ (ВЫКУПЕ) И ЗАЧИСЛЕНИИ СРЕДСТВ, ВЫРУЧЕННЫХ</w:t>
      </w:r>
    </w:p>
    <w:p w14:paraId="61775FCD" w14:textId="77777777" w:rsidR="006947E2" w:rsidRDefault="006947E2">
      <w:pPr>
        <w:pStyle w:val="ConsPlusTitle"/>
        <w:jc w:val="center"/>
      </w:pPr>
      <w:r>
        <w:t>ОТ ЕГО РЕАЛИЗАЦИИ, УТВЕРЖДЕННОГО ПОСТАНОВЛЕНИЕМ</w:t>
      </w:r>
    </w:p>
    <w:p w14:paraId="3BA312FD" w14:textId="77777777" w:rsidR="006947E2" w:rsidRDefault="006947E2">
      <w:pPr>
        <w:pStyle w:val="ConsPlusTitle"/>
        <w:jc w:val="center"/>
      </w:pPr>
      <w:r>
        <w:t>ПРАВИТЕЛЬСТВА РОССИЙСКОЙ ФЕДЕРАЦИИ</w:t>
      </w:r>
    </w:p>
    <w:p w14:paraId="7A1C53BD" w14:textId="77777777" w:rsidR="006947E2" w:rsidRDefault="006947E2">
      <w:pPr>
        <w:pStyle w:val="ConsPlusTitle"/>
        <w:jc w:val="center"/>
      </w:pPr>
      <w:r>
        <w:t>ОТ 9 ЯНВАРЯ 2014 Г. N 10</w:t>
      </w:r>
    </w:p>
    <w:p w14:paraId="2BC58614" w14:textId="77777777" w:rsidR="006947E2" w:rsidRDefault="006947E2">
      <w:pPr>
        <w:pStyle w:val="ConsPlusNormal"/>
        <w:jc w:val="both"/>
      </w:pPr>
    </w:p>
    <w:p w14:paraId="53B57007" w14:textId="77777777" w:rsidR="006947E2" w:rsidRDefault="006947E2">
      <w:pPr>
        <w:pStyle w:val="ConsPlusTitle"/>
        <w:jc w:val="center"/>
        <w:outlineLvl w:val="0"/>
      </w:pPr>
      <w:r>
        <w:t>Общие положения</w:t>
      </w:r>
    </w:p>
    <w:p w14:paraId="7297904F" w14:textId="77777777" w:rsidR="006947E2" w:rsidRDefault="006947E2">
      <w:pPr>
        <w:pStyle w:val="ConsPlusNormal"/>
        <w:jc w:val="center"/>
      </w:pPr>
    </w:p>
    <w:p w14:paraId="3B8829C0" w14:textId="77777777" w:rsidR="006947E2" w:rsidRDefault="006947E2">
      <w:pPr>
        <w:pStyle w:val="ConsPlusNormal"/>
        <w:ind w:firstLine="540"/>
        <w:jc w:val="both"/>
      </w:pPr>
      <w:r>
        <w:t xml:space="preserve">1. Гражданский </w:t>
      </w:r>
      <w:hyperlink r:id="rId4" w:history="1">
        <w:r>
          <w:rPr>
            <w:color w:val="0000FF"/>
          </w:rPr>
          <w:t>кодекс</w:t>
        </w:r>
      </w:hyperlink>
      <w:r>
        <w:t xml:space="preserve"> Российской Федерации &lt;1&gt; не допускает дарение подарков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 (за исключением подарков, стоимость которых не превышает трех тысяч рублей).</w:t>
      </w:r>
    </w:p>
    <w:p w14:paraId="71B678BF" w14:textId="77777777" w:rsidR="006947E2" w:rsidRDefault="006947E2">
      <w:pPr>
        <w:pStyle w:val="ConsPlusNormal"/>
        <w:spacing w:before="220"/>
        <w:ind w:firstLine="540"/>
        <w:jc w:val="both"/>
      </w:pPr>
      <w:r>
        <w:t>--------------------------------</w:t>
      </w:r>
    </w:p>
    <w:p w14:paraId="00433AF7" w14:textId="77777777" w:rsidR="006947E2" w:rsidRDefault="006947E2">
      <w:pPr>
        <w:pStyle w:val="ConsPlusNormal"/>
        <w:spacing w:before="220"/>
        <w:ind w:firstLine="540"/>
        <w:jc w:val="both"/>
      </w:pPr>
      <w:r>
        <w:t xml:space="preserve">&lt;1&gt; </w:t>
      </w:r>
      <w:hyperlink r:id="rId5" w:history="1">
        <w:r>
          <w:rPr>
            <w:color w:val="0000FF"/>
          </w:rPr>
          <w:t>Часть вторая статьи 575</w:t>
        </w:r>
      </w:hyperlink>
      <w:r>
        <w:t>.</w:t>
      </w:r>
    </w:p>
    <w:p w14:paraId="2E39C7B6" w14:textId="77777777" w:rsidR="006947E2" w:rsidRDefault="006947E2">
      <w:pPr>
        <w:pStyle w:val="ConsPlusNormal"/>
        <w:ind w:firstLine="540"/>
        <w:jc w:val="both"/>
      </w:pPr>
    </w:p>
    <w:p w14:paraId="79AF4A83" w14:textId="77777777" w:rsidR="006947E2" w:rsidRDefault="006947E2">
      <w:pPr>
        <w:pStyle w:val="ConsPlusNormal"/>
        <w:ind w:firstLine="540"/>
        <w:jc w:val="both"/>
      </w:pPr>
      <w:r>
        <w:t>Исключением из данного запрета являются случаи дарения в связи с протокольными мероприятиями, служебными командировками и другими официальными мероприятиями.</w:t>
      </w:r>
    </w:p>
    <w:p w14:paraId="54CA710F" w14:textId="77777777" w:rsidR="006947E2" w:rsidRDefault="006947E2">
      <w:pPr>
        <w:pStyle w:val="ConsPlusNormal"/>
        <w:spacing w:before="220"/>
        <w:ind w:firstLine="540"/>
        <w:jc w:val="both"/>
      </w:pPr>
      <w:r>
        <w:t>При этом положения федеральных законов, регулирующих правовой статус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Банке России, и особенности прохождения отдельных видов государственной (муниципальной) службы, устанавливают запрет на получение указанными лицами и работниками отдельных организаций (далее также - должностные лица) в связи с выполнением должностных (трудовых) обязанностей не предусмотренных законодательством Российской Федерации подарков от физических и юридических лиц.</w:t>
      </w:r>
    </w:p>
    <w:p w14:paraId="756034D2" w14:textId="77777777" w:rsidR="006947E2" w:rsidRDefault="006947E2">
      <w:pPr>
        <w:pStyle w:val="ConsPlusNormal"/>
        <w:spacing w:before="220"/>
        <w:ind w:firstLine="540"/>
        <w:jc w:val="both"/>
      </w:pPr>
      <w:r>
        <w:t>2. Применительно к настоящим разъяснениям:</w:t>
      </w:r>
    </w:p>
    <w:p w14:paraId="06D75D78" w14:textId="77777777" w:rsidR="006947E2" w:rsidRDefault="006947E2">
      <w:pPr>
        <w:pStyle w:val="ConsPlusNormal"/>
        <w:spacing w:before="220"/>
        <w:ind w:firstLine="540"/>
        <w:jc w:val="both"/>
      </w:pPr>
      <w:r>
        <w:t>под протокольным мероприятием следует понимать мероприятие, при проведении которого предусмотрен сложившийся в результате ведомственных, национальных, культурных особенностей порядок (церемониал) и (или) ведение протокола - документа, фиксирующего ход проведения мероприятия;</w:t>
      </w:r>
    </w:p>
    <w:p w14:paraId="0F297DC4" w14:textId="77777777" w:rsidR="006947E2" w:rsidRDefault="006947E2">
      <w:pPr>
        <w:pStyle w:val="ConsPlusNormal"/>
        <w:spacing w:before="220"/>
        <w:ind w:firstLine="540"/>
        <w:jc w:val="both"/>
      </w:pPr>
      <w:r>
        <w:t>под официальным мероприятием следует понимать мероприятие, проведение которого подтверждено (санкционировано) соответствующим распоряжением, приказом или иным распорядительным актом (например, служебная командировка, включая встречи и иные мероприятия в период командирования, проведение совещаний, конференций, приемов представителей, членов официальных делегаций, должностных лиц государственных (муниципальных) органов, организаций, иностранных государств, прибывающих с официальным и рабочим визитом, встреч и переговоров).</w:t>
      </w:r>
    </w:p>
    <w:p w14:paraId="45CA9262" w14:textId="77777777" w:rsidR="006947E2" w:rsidRDefault="006947E2">
      <w:pPr>
        <w:pStyle w:val="ConsPlusNormal"/>
        <w:spacing w:before="220"/>
        <w:ind w:firstLine="540"/>
        <w:jc w:val="both"/>
      </w:pPr>
      <w:r>
        <w:lastRenderedPageBreak/>
        <w:t xml:space="preserve">3. Типовое </w:t>
      </w:r>
      <w:hyperlink r:id="rId6" w:history="1">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утвержденное постановлением Правительства Российской Федерации от 9 января 2014 г. N 10 (далее - Типовое положение, постановление Правительства Российской Федерации N 10), и предусмотренные в нем процедуры не распространяются на:</w:t>
      </w:r>
    </w:p>
    <w:p w14:paraId="075E8CB3" w14:textId="77777777" w:rsidR="006947E2" w:rsidRDefault="006947E2">
      <w:pPr>
        <w:pStyle w:val="ConsPlusNormal"/>
        <w:spacing w:before="220"/>
        <w:ind w:firstLine="540"/>
        <w:jc w:val="both"/>
      </w:pPr>
      <w: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14:paraId="5148735C" w14:textId="77777777" w:rsidR="006947E2" w:rsidRDefault="006947E2">
      <w:pPr>
        <w:pStyle w:val="ConsPlusNormal"/>
        <w:spacing w:before="220"/>
        <w:ind w:firstLine="540"/>
        <w:jc w:val="both"/>
      </w:pPr>
      <w:r>
        <w:t>2) цветы, к которым можно отнести срезанные цветы, цветы в горшках, цветочные корзины, искусственные цветы и т.п.;</w:t>
      </w:r>
    </w:p>
    <w:p w14:paraId="637E836F" w14:textId="77777777" w:rsidR="006947E2" w:rsidRDefault="006947E2">
      <w:pPr>
        <w:pStyle w:val="ConsPlusNormal"/>
        <w:spacing w:before="220"/>
        <w:ind w:firstLine="540"/>
        <w:jc w:val="both"/>
      </w:pPr>
      <w:r>
        <w:t>3) подарки, в том числе ценные, вручаемые (получаемые) в качестве поощрения (награды) от имени государственного (муниципального) органа, организации, в которых должностное лицо проходит службу (осуществляет трудовую деятельность), иного государственного (муниципального) органа, организации, что подтверждается соответствующим распорядительным актом.</w:t>
      </w:r>
    </w:p>
    <w:p w14:paraId="07853290" w14:textId="77777777" w:rsidR="006947E2" w:rsidRDefault="006947E2">
      <w:pPr>
        <w:pStyle w:val="ConsPlusNormal"/>
        <w:spacing w:before="220"/>
        <w:ind w:firstLine="540"/>
        <w:jc w:val="both"/>
      </w:pPr>
      <w:r>
        <w:t>В этой связи, уведомлять о получении и сдавать вышеуказанные подарки не требуется, они являются собственностью одаряемого. В случае, если в ходе торжественной церемонии, на которой происходит поощрение (награждение), подарки вручаются всему коллективу (группе лиц) от имени их представителя нанимателя (руководителя), данные подарки сдаче не подлежат, поскольку такое дарение является формой поощрения (награды) от имени представителя нанимателя (работодателя).</w:t>
      </w:r>
    </w:p>
    <w:p w14:paraId="1BF16DBF" w14:textId="77777777" w:rsidR="006947E2" w:rsidRDefault="006947E2">
      <w:pPr>
        <w:pStyle w:val="ConsPlusNormal"/>
        <w:spacing w:before="220"/>
        <w:ind w:firstLine="540"/>
        <w:jc w:val="both"/>
      </w:pPr>
      <w: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(муниципальных) органов, организаций ценные подарки, вручаемые в качестве поощрения (награды), с одновременной выплатой денежного вознаграждения. Необходимо учитывать, что получение таких поощрений (наград) не исключает возможность возникновения конфликта интересов. Перед вручением должностному лицу соответствующего поощрения (награды) рекомендуется предварительно согласовать возможность такого поощрения (награждения) с представителем нанимателя (руководителем) должностного лица.</w:t>
      </w:r>
    </w:p>
    <w:p w14:paraId="180BEB0A" w14:textId="77777777" w:rsidR="006947E2" w:rsidRDefault="006947E2">
      <w:pPr>
        <w:pStyle w:val="ConsPlusNormal"/>
        <w:spacing w:before="220"/>
        <w:ind w:firstLine="540"/>
        <w:jc w:val="both"/>
      </w:pPr>
      <w:r>
        <w:t>4. 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 если, по его мнению, данный подарок повлечет конфликт интересов или возможность его возникновения, несмотря на тот факт, что дарение происходит на протокольном мероприятии, в служебной командировке или на другом официальном мероприятии.</w:t>
      </w:r>
    </w:p>
    <w:p w14:paraId="1C44B062" w14:textId="77777777" w:rsidR="006947E2" w:rsidRDefault="006947E2">
      <w:pPr>
        <w:pStyle w:val="ConsPlusNormal"/>
        <w:spacing w:before="220"/>
        <w:ind w:firstLine="540"/>
        <w:jc w:val="both"/>
      </w:pPr>
      <w:r>
        <w:t xml:space="preserve">5. При применении настоящих разъяснений необходимо обратить внимание и учитывать положения </w:t>
      </w:r>
      <w:hyperlink r:id="rId7" w:history="1">
        <w:r>
          <w:rPr>
            <w:color w:val="0000FF"/>
          </w:rPr>
          <w:t>Рекомендаций</w:t>
        </w:r>
      </w:hyperlink>
      <w:r>
        <w:t xml:space="preserve"> по соблюдению государственными (муниципальными) служащими норм этики в целях противодействия коррупции и иным правонарушениям, подготовленных Минтрудом России и опубликованных на официальном сайте Министерства.</w:t>
      </w:r>
    </w:p>
    <w:p w14:paraId="122F5999" w14:textId="77777777" w:rsidR="006947E2" w:rsidRDefault="006947E2">
      <w:pPr>
        <w:pStyle w:val="ConsPlusNormal"/>
        <w:ind w:firstLine="540"/>
        <w:jc w:val="both"/>
      </w:pPr>
    </w:p>
    <w:p w14:paraId="3D8D0CB0" w14:textId="77777777" w:rsidR="006947E2" w:rsidRDefault="006947E2">
      <w:pPr>
        <w:pStyle w:val="ConsPlusTitle"/>
        <w:jc w:val="center"/>
        <w:outlineLvl w:val="0"/>
      </w:pPr>
      <w:r>
        <w:t>Субъектный состав должностных лиц, для которых установлены</w:t>
      </w:r>
    </w:p>
    <w:p w14:paraId="672C8810" w14:textId="77777777" w:rsidR="006947E2" w:rsidRDefault="006947E2">
      <w:pPr>
        <w:pStyle w:val="ConsPlusTitle"/>
        <w:jc w:val="center"/>
      </w:pPr>
      <w:r>
        <w:t>процедуры уведомления о получении подарка, сдачи,</w:t>
      </w:r>
    </w:p>
    <w:p w14:paraId="326CBCA2" w14:textId="77777777" w:rsidR="006947E2" w:rsidRDefault="006947E2">
      <w:pPr>
        <w:pStyle w:val="ConsPlusTitle"/>
        <w:jc w:val="center"/>
      </w:pPr>
      <w:r>
        <w:t>определения стоимости подарка и его реализации (выкупа)</w:t>
      </w:r>
    </w:p>
    <w:p w14:paraId="108D5F22" w14:textId="77777777" w:rsidR="006947E2" w:rsidRDefault="006947E2">
      <w:pPr>
        <w:pStyle w:val="ConsPlusNormal"/>
        <w:ind w:firstLine="540"/>
        <w:jc w:val="both"/>
      </w:pPr>
    </w:p>
    <w:p w14:paraId="1A874B62" w14:textId="77777777" w:rsidR="006947E2" w:rsidRDefault="006947E2">
      <w:pPr>
        <w:pStyle w:val="ConsPlusNormal"/>
        <w:ind w:firstLine="540"/>
        <w:jc w:val="both"/>
      </w:pPr>
      <w:r>
        <w:lastRenderedPageBreak/>
        <w:t xml:space="preserve">6. Типовым </w:t>
      </w:r>
      <w:hyperlink r:id="rId8" w:history="1">
        <w:r>
          <w:rPr>
            <w:color w:val="0000FF"/>
          </w:rPr>
          <w:t>положением</w:t>
        </w:r>
      </w:hyperlink>
      <w:r>
        <w:t xml:space="preserve"> определен следующий субъектный состав лиц, на которых распространяется его действие:</w:t>
      </w:r>
    </w:p>
    <w:p w14:paraId="5363B2A3" w14:textId="77777777" w:rsidR="006947E2" w:rsidRDefault="006947E2">
      <w:pPr>
        <w:pStyle w:val="ConsPlusNormal"/>
        <w:spacing w:before="220"/>
        <w:ind w:firstLine="540"/>
        <w:jc w:val="both"/>
      </w:pPr>
      <w:r>
        <w:t>1) лица, замещающие государственные должности Российской Федерации, государственные должности субъектов Российской Федерации, муниципальные должности;</w:t>
      </w:r>
    </w:p>
    <w:p w14:paraId="32C8EE5C" w14:textId="77777777" w:rsidR="006947E2" w:rsidRDefault="006947E2">
      <w:pPr>
        <w:pStyle w:val="ConsPlusNormal"/>
        <w:spacing w:before="220"/>
        <w:ind w:firstLine="540"/>
        <w:jc w:val="both"/>
      </w:pPr>
      <w:r>
        <w:t>2) государственные и муниципальные служащие;</w:t>
      </w:r>
    </w:p>
    <w:p w14:paraId="616CFC69" w14:textId="77777777" w:rsidR="006947E2" w:rsidRDefault="006947E2">
      <w:pPr>
        <w:pStyle w:val="ConsPlusNormal"/>
        <w:spacing w:before="220"/>
        <w:ind w:firstLine="540"/>
        <w:jc w:val="both"/>
      </w:pPr>
      <w:bookmarkStart w:id="0" w:name="P44"/>
      <w:bookmarkEnd w:id="0"/>
      <w:r>
        <w:t>3) 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w:t>
      </w:r>
    </w:p>
    <w:p w14:paraId="2D1C42CE" w14:textId="77777777" w:rsidR="006947E2" w:rsidRDefault="006947E2">
      <w:pPr>
        <w:pStyle w:val="ConsPlusNormal"/>
        <w:spacing w:before="220"/>
        <w:ind w:firstLine="540"/>
        <w:jc w:val="both"/>
      </w:pPr>
      <w:r>
        <w:t>4) 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 &lt;2&gt;;</w:t>
      </w:r>
    </w:p>
    <w:p w14:paraId="303B9993" w14:textId="77777777" w:rsidR="006947E2" w:rsidRDefault="006947E2">
      <w:pPr>
        <w:pStyle w:val="ConsPlusNormal"/>
        <w:spacing w:before="220"/>
        <w:ind w:firstLine="540"/>
        <w:jc w:val="both"/>
      </w:pPr>
      <w:r>
        <w:t>--------------------------------</w:t>
      </w:r>
    </w:p>
    <w:p w14:paraId="797F73D7" w14:textId="77777777" w:rsidR="006947E2" w:rsidRDefault="006947E2">
      <w:pPr>
        <w:pStyle w:val="ConsPlusNormal"/>
        <w:spacing w:before="220"/>
        <w:ind w:firstLine="540"/>
        <w:jc w:val="both"/>
      </w:pPr>
      <w:r>
        <w:t xml:space="preserve">&lt;2&gt; </w:t>
      </w:r>
      <w:hyperlink r:id="rId9" w:history="1">
        <w:r>
          <w:rPr>
            <w:color w:val="0000FF"/>
          </w:rPr>
          <w:t>Пунктом 4 части 4 статьи 349.1</w:t>
        </w:r>
      </w:hyperlink>
      <w:r>
        <w:t xml:space="preserve"> Трудового кодекса Российской Федерации для данной категории лиц предусмотрено исключение из рассматриваемого запрета.</w:t>
      </w:r>
    </w:p>
    <w:p w14:paraId="298BFE56" w14:textId="77777777" w:rsidR="006947E2" w:rsidRDefault="006947E2">
      <w:pPr>
        <w:pStyle w:val="ConsPlusNormal"/>
        <w:ind w:firstLine="540"/>
        <w:jc w:val="both"/>
      </w:pPr>
    </w:p>
    <w:p w14:paraId="7AA8ED33" w14:textId="77777777" w:rsidR="006947E2" w:rsidRDefault="006947E2">
      <w:pPr>
        <w:pStyle w:val="ConsPlusNormal"/>
        <w:ind w:firstLine="540"/>
        <w:jc w:val="both"/>
      </w:pPr>
      <w:bookmarkStart w:id="1" w:name="P49"/>
      <w:bookmarkEnd w:id="1"/>
      <w:r>
        <w:t>5) 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14:paraId="3DA0B410" w14:textId="77777777" w:rsidR="006947E2" w:rsidRDefault="006947E2">
      <w:pPr>
        <w:pStyle w:val="ConsPlusNormal"/>
        <w:spacing w:before="220"/>
        <w:ind w:firstLine="540"/>
        <w:jc w:val="both"/>
      </w:pPr>
      <w:r>
        <w:t>6) служащие Банка России.</w:t>
      </w:r>
    </w:p>
    <w:p w14:paraId="5928B170" w14:textId="77777777" w:rsidR="006947E2" w:rsidRDefault="006947E2">
      <w:pPr>
        <w:pStyle w:val="ConsPlusNormal"/>
        <w:spacing w:before="220"/>
        <w:ind w:firstLine="540"/>
        <w:jc w:val="both"/>
      </w:pPr>
      <w:r>
        <w:t xml:space="preserve">Перечни должностей, упоминаемые в </w:t>
      </w:r>
      <w:hyperlink w:anchor="P44" w:history="1">
        <w:r>
          <w:rPr>
            <w:color w:val="0000FF"/>
          </w:rPr>
          <w:t>подпунктах 3</w:t>
        </w:r>
      </w:hyperlink>
      <w:r>
        <w:t xml:space="preserve"> - </w:t>
      </w:r>
      <w:hyperlink w:anchor="P49" w:history="1">
        <w:r>
          <w:rPr>
            <w:color w:val="0000FF"/>
          </w:rPr>
          <w:t>5</w:t>
        </w:r>
      </w:hyperlink>
      <w:r>
        <w:t xml:space="preserve">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14:paraId="092BF78C" w14:textId="77777777" w:rsidR="006947E2" w:rsidRDefault="006947E2">
      <w:pPr>
        <w:pStyle w:val="ConsPlusNormal"/>
        <w:spacing w:before="220"/>
        <w:ind w:firstLine="540"/>
        <w:jc w:val="both"/>
      </w:pPr>
      <w:bookmarkStart w:id="2" w:name="P52"/>
      <w:bookmarkEnd w:id="2"/>
      <w:r>
        <w:t xml:space="preserve">7. 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w:t>
      </w:r>
      <w:hyperlink r:id="rId10" w:history="1">
        <w:r>
          <w:rPr>
            <w:color w:val="0000FF"/>
          </w:rPr>
          <w:t>распоряжением</w:t>
        </w:r>
      </w:hyperlink>
      <w:r>
        <w:t xml:space="preserve"> Президента Российской Федерации от 29 мая 2015 г. N 159-рп (распоряжение Президента Российской Федерации N 159-рп).</w:t>
      </w:r>
    </w:p>
    <w:p w14:paraId="76C471E0" w14:textId="77777777" w:rsidR="006947E2" w:rsidRDefault="006947E2">
      <w:pPr>
        <w:pStyle w:val="ConsPlusNormal"/>
        <w:spacing w:before="220"/>
        <w:ind w:firstLine="540"/>
        <w:jc w:val="both"/>
      </w:pPr>
      <w:bookmarkStart w:id="3" w:name="P53"/>
      <w:bookmarkEnd w:id="3"/>
      <w:r>
        <w:t xml:space="preserve">8. 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hyperlink r:id="rId11" w:history="1">
        <w:r>
          <w:rPr>
            <w:color w:val="0000FF"/>
          </w:rPr>
          <w:t>Правила</w:t>
        </w:r>
      </w:hyperlink>
      <w:r>
        <w:t xml:space="preserve">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 от 12 октября 2015 г. N 1088 (далее - постановление Правительства Российской Федерации N 1088).</w:t>
      </w:r>
    </w:p>
    <w:p w14:paraId="69518B2B" w14:textId="77777777" w:rsidR="006947E2" w:rsidRDefault="006947E2">
      <w:pPr>
        <w:pStyle w:val="ConsPlusNormal"/>
        <w:spacing w:before="220"/>
        <w:ind w:firstLine="540"/>
        <w:jc w:val="both"/>
      </w:pPr>
      <w:r>
        <w:t xml:space="preserve">9. Руководствуясь </w:t>
      </w:r>
      <w:hyperlink r:id="rId12" w:history="1">
        <w:r>
          <w:rPr>
            <w:color w:val="0000FF"/>
          </w:rPr>
          <w:t>пунктами 5</w:t>
        </w:r>
      </w:hyperlink>
      <w:r>
        <w:t xml:space="preserve"> и </w:t>
      </w:r>
      <w:hyperlink r:id="rId13" w:history="1">
        <w:r>
          <w:rPr>
            <w:color w:val="0000FF"/>
          </w:rPr>
          <w:t>6</w:t>
        </w:r>
      </w:hyperlink>
      <w:r>
        <w:t xml:space="preserve"> постановления Правительства Российской Федерации N 10 в правовых актах государственных (муниципальных) органов (актах организаций) должны быть </w:t>
      </w:r>
      <w:r>
        <w:lastRenderedPageBreak/>
        <w:t xml:space="preserve">урегулированы процедуры направления уведомлений о получении подарков, сдачи и оценки подарков, реализации (выкупа) и зачисления средств, вырученных от их реализации, в том числе в отношении подарков, полученных лицами, указанными в </w:t>
      </w:r>
      <w:hyperlink w:anchor="P52" w:history="1">
        <w:r>
          <w:rPr>
            <w:color w:val="0000FF"/>
          </w:rPr>
          <w:t>пунктах 7</w:t>
        </w:r>
      </w:hyperlink>
      <w:r>
        <w:t xml:space="preserve"> и </w:t>
      </w:r>
      <w:hyperlink w:anchor="P53" w:history="1">
        <w:r>
          <w:rPr>
            <w:color w:val="0000FF"/>
          </w:rPr>
          <w:t>8</w:t>
        </w:r>
      </w:hyperlink>
      <w:r>
        <w:t xml:space="preserve"> настоящих разъяснений.</w:t>
      </w:r>
    </w:p>
    <w:p w14:paraId="7854E6EE" w14:textId="77777777" w:rsidR="006947E2" w:rsidRDefault="006947E2">
      <w:pPr>
        <w:pStyle w:val="ConsPlusNormal"/>
        <w:ind w:firstLine="540"/>
        <w:jc w:val="both"/>
      </w:pPr>
    </w:p>
    <w:p w14:paraId="6C2C3165" w14:textId="77777777" w:rsidR="006947E2" w:rsidRDefault="006947E2">
      <w:pPr>
        <w:pStyle w:val="ConsPlusTitle"/>
        <w:jc w:val="center"/>
        <w:outlineLvl w:val="0"/>
      </w:pPr>
      <w:r>
        <w:t>Разъяснения по отдельным вопросам</w:t>
      </w:r>
    </w:p>
    <w:p w14:paraId="766FD01F" w14:textId="77777777" w:rsidR="006947E2" w:rsidRDefault="006947E2">
      <w:pPr>
        <w:pStyle w:val="ConsPlusNormal"/>
        <w:ind w:firstLine="540"/>
        <w:jc w:val="both"/>
      </w:pPr>
    </w:p>
    <w:p w14:paraId="3A902CC6" w14:textId="77777777" w:rsidR="006947E2" w:rsidRDefault="006947E2">
      <w:pPr>
        <w:pStyle w:val="ConsPlusTitle"/>
        <w:ind w:firstLine="540"/>
        <w:jc w:val="both"/>
        <w:outlineLvl w:val="1"/>
      </w:pPr>
      <w:r>
        <w:t>Уведомление о получении подарка</w:t>
      </w:r>
    </w:p>
    <w:p w14:paraId="481276FB" w14:textId="77777777" w:rsidR="006947E2" w:rsidRDefault="006947E2">
      <w:pPr>
        <w:pStyle w:val="ConsPlusNormal"/>
        <w:spacing w:before="220"/>
        <w:ind w:firstLine="540"/>
        <w:jc w:val="both"/>
      </w:pPr>
      <w:r>
        <w:t>10.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представляется по месту прохождения службы (осуществления трудовой деятельности) не позднее 3 рабочих дней со дня получения подарка, о получении подарка во время служебной командировки - не позднее 3 рабочих дней со дня возвращения из служебной командировки &lt;3&gt;.</w:t>
      </w:r>
    </w:p>
    <w:p w14:paraId="076B46DD" w14:textId="77777777" w:rsidR="006947E2" w:rsidRDefault="006947E2">
      <w:pPr>
        <w:pStyle w:val="ConsPlusNormal"/>
        <w:spacing w:before="220"/>
        <w:ind w:firstLine="540"/>
        <w:jc w:val="both"/>
      </w:pPr>
      <w:r>
        <w:t>--------------------------------</w:t>
      </w:r>
    </w:p>
    <w:p w14:paraId="398A514B" w14:textId="77777777" w:rsidR="006947E2" w:rsidRDefault="006947E2">
      <w:pPr>
        <w:pStyle w:val="ConsPlusNormal"/>
        <w:spacing w:before="220"/>
        <w:ind w:firstLine="540"/>
        <w:jc w:val="both"/>
      </w:pPr>
      <w:r>
        <w:t xml:space="preserve">&lt;3&gt; </w:t>
      </w:r>
      <w:hyperlink r:id="rId14" w:history="1">
        <w:r>
          <w:rPr>
            <w:color w:val="0000FF"/>
          </w:rPr>
          <w:t>Пункт 5</w:t>
        </w:r>
      </w:hyperlink>
      <w:r>
        <w:t xml:space="preserve"> Типового положения.</w:t>
      </w:r>
    </w:p>
    <w:p w14:paraId="0A5D8F41" w14:textId="77777777" w:rsidR="006947E2" w:rsidRDefault="006947E2">
      <w:pPr>
        <w:pStyle w:val="ConsPlusNormal"/>
        <w:ind w:firstLine="540"/>
        <w:jc w:val="both"/>
      </w:pPr>
    </w:p>
    <w:p w14:paraId="424D5E65" w14:textId="77777777" w:rsidR="006947E2" w:rsidRDefault="006947E2">
      <w:pPr>
        <w:pStyle w:val="ConsPlusNormal"/>
        <w:ind w:firstLine="540"/>
        <w:jc w:val="both"/>
      </w:pPr>
      <w:r>
        <w:t>При наличии причины, не зависящей от должностного лица, по которой невозможно представить уведомление в вышеуказанные сроки, уведомление представляется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представить уведомление ранее, и сделать отметку о такой причине в представленном уведомлении. Уведомление регистрируется в день его поступления.</w:t>
      </w:r>
    </w:p>
    <w:p w14:paraId="2D2B21DC" w14:textId="77777777" w:rsidR="006947E2" w:rsidRDefault="006947E2">
      <w:pPr>
        <w:pStyle w:val="ConsPlusNormal"/>
        <w:spacing w:before="220"/>
        <w:ind w:firstLine="540"/>
        <w:jc w:val="both"/>
      </w:pPr>
      <w:r>
        <w:t>11. Уведомление составляется в двух экземплярах &lt;4&gt;. Данные уведомления подаются в уполномоченное структурное подразделение того государственного (муниципального) органа, организации, в котором должностное лицо проходит службу (осуществляет трудовую деятельность), вне зависимости от того, кем производится назначение на должность или где хранится его личное дело. Например, федеральный министр - в уполномоченный департамент федерального министерства, руководитель организации - в соответствующее подразделение организации. По сложившейся практике уполномоченным структурным подразделением, в которое подается уведомление, является подразделение по профилактике коррупционных и иных правонарушений государственного (муниципального) органа, организации.</w:t>
      </w:r>
    </w:p>
    <w:p w14:paraId="6ABEAE3D" w14:textId="77777777" w:rsidR="006947E2" w:rsidRDefault="006947E2">
      <w:pPr>
        <w:pStyle w:val="ConsPlusNormal"/>
        <w:spacing w:before="220"/>
        <w:ind w:firstLine="540"/>
        <w:jc w:val="both"/>
      </w:pPr>
      <w:r>
        <w:t>--------------------------------</w:t>
      </w:r>
    </w:p>
    <w:p w14:paraId="302F58A4" w14:textId="77777777" w:rsidR="006947E2" w:rsidRDefault="006947E2">
      <w:pPr>
        <w:pStyle w:val="ConsPlusNormal"/>
        <w:spacing w:before="220"/>
        <w:ind w:firstLine="540"/>
        <w:jc w:val="both"/>
      </w:pPr>
      <w:r>
        <w:t xml:space="preserve">&lt;4&gt; </w:t>
      </w:r>
      <w:hyperlink r:id="rId15" w:history="1">
        <w:r>
          <w:rPr>
            <w:color w:val="0000FF"/>
          </w:rPr>
          <w:t>Пункты 4</w:t>
        </w:r>
      </w:hyperlink>
      <w:r>
        <w:t xml:space="preserve">, </w:t>
      </w:r>
      <w:hyperlink r:id="rId16" w:history="1">
        <w:r>
          <w:rPr>
            <w:color w:val="0000FF"/>
          </w:rPr>
          <w:t>6</w:t>
        </w:r>
      </w:hyperlink>
      <w:r>
        <w:t xml:space="preserve"> Типового положения.</w:t>
      </w:r>
    </w:p>
    <w:p w14:paraId="2368566F" w14:textId="77777777" w:rsidR="006947E2" w:rsidRDefault="006947E2">
      <w:pPr>
        <w:pStyle w:val="ConsPlusNormal"/>
        <w:ind w:firstLine="540"/>
        <w:jc w:val="both"/>
      </w:pPr>
    </w:p>
    <w:p w14:paraId="74C8A568" w14:textId="77777777" w:rsidR="006947E2" w:rsidRDefault="006947E2">
      <w:pPr>
        <w:pStyle w:val="ConsPlusNormal"/>
        <w:ind w:firstLine="540"/>
        <w:jc w:val="both"/>
      </w:pPr>
      <w:r>
        <w:t>Уведомление о получении подарков в ходе официальных мероприятий Секретарем Совета Безопасности Российской Федерации, руководителями федеральных органов исполнительной власти, руководство деятельностью которых осуществляет Президент Российской Федерации, Уполномоченным при Президенте Российской Федерации по защите прав предпринимателей и высшими должностными лицами (руководителями высших исполнительных органов государственной власти) субъектов Российской Федерации представляется в Управление Президента Российской Федерации по вопросам противодействия коррупции (</w:t>
      </w:r>
      <w:hyperlink r:id="rId17" w:history="1">
        <w:r>
          <w:rPr>
            <w:color w:val="0000FF"/>
          </w:rPr>
          <w:t>пункты 1</w:t>
        </w:r>
      </w:hyperlink>
      <w:r>
        <w:t xml:space="preserve"> и </w:t>
      </w:r>
      <w:hyperlink r:id="rId18" w:history="1">
        <w:r>
          <w:rPr>
            <w:color w:val="0000FF"/>
          </w:rPr>
          <w:t>5</w:t>
        </w:r>
      </w:hyperlink>
      <w:r>
        <w:t xml:space="preserve"> распоряжения Президента Российской Федерации N 159-рп).</w:t>
      </w:r>
    </w:p>
    <w:p w14:paraId="507E72C1" w14:textId="77777777" w:rsidR="006947E2" w:rsidRDefault="006947E2">
      <w:pPr>
        <w:pStyle w:val="ConsPlusNormal"/>
        <w:spacing w:before="220"/>
        <w:ind w:firstLine="540"/>
        <w:jc w:val="both"/>
      </w:pPr>
      <w:r>
        <w:t>12. При наличии документов (кассового чека, товарного чека, иных документов об оплате (приобретении) подарка), подтверждающих стоимость подарка, они прилагаются к уведомлению &lt;5&gt;.</w:t>
      </w:r>
    </w:p>
    <w:p w14:paraId="1E052637" w14:textId="77777777" w:rsidR="006947E2" w:rsidRDefault="006947E2">
      <w:pPr>
        <w:pStyle w:val="ConsPlusNormal"/>
        <w:spacing w:before="220"/>
        <w:ind w:firstLine="540"/>
        <w:jc w:val="both"/>
      </w:pPr>
      <w:r>
        <w:t>--------------------------------</w:t>
      </w:r>
    </w:p>
    <w:p w14:paraId="4697C620" w14:textId="77777777" w:rsidR="006947E2" w:rsidRDefault="006947E2">
      <w:pPr>
        <w:pStyle w:val="ConsPlusNormal"/>
        <w:spacing w:before="220"/>
        <w:ind w:firstLine="540"/>
        <w:jc w:val="both"/>
      </w:pPr>
      <w:r>
        <w:t xml:space="preserve">&lt;5&gt; </w:t>
      </w:r>
      <w:hyperlink r:id="rId19" w:history="1">
        <w:r>
          <w:rPr>
            <w:color w:val="0000FF"/>
          </w:rPr>
          <w:t>Пункт 5</w:t>
        </w:r>
      </w:hyperlink>
      <w:r>
        <w:t xml:space="preserve"> Типового положения.</w:t>
      </w:r>
    </w:p>
    <w:p w14:paraId="479891AA" w14:textId="77777777" w:rsidR="006947E2" w:rsidRDefault="006947E2">
      <w:pPr>
        <w:pStyle w:val="ConsPlusNormal"/>
        <w:ind w:firstLine="540"/>
        <w:jc w:val="both"/>
      </w:pPr>
    </w:p>
    <w:p w14:paraId="43191102" w14:textId="77777777" w:rsidR="006947E2" w:rsidRDefault="006947E2">
      <w:pPr>
        <w:pStyle w:val="ConsPlusNormal"/>
        <w:ind w:firstLine="540"/>
        <w:jc w:val="both"/>
      </w:pPr>
      <w:r>
        <w:lastRenderedPageBreak/>
        <w:t xml:space="preserve">В случае наличия документов, согласно которым стоимость подарка составляет менее трех тысяч рублей либо равна указанной сумме, данные документы также прилагаются к уведомлению. При этом сам подарок в данной ситуации может не предъявляться и не сдаваться, за исключением случая, указанного в </w:t>
      </w:r>
      <w:hyperlink w:anchor="P91" w:history="1">
        <w:r>
          <w:rPr>
            <w:color w:val="0000FF"/>
          </w:rPr>
          <w:t>пункте 18</w:t>
        </w:r>
      </w:hyperlink>
      <w:r>
        <w:t xml:space="preserve"> настоящих разъяснений.</w:t>
      </w:r>
    </w:p>
    <w:p w14:paraId="33AE42EF" w14:textId="77777777" w:rsidR="006947E2" w:rsidRDefault="006947E2">
      <w:pPr>
        <w:pStyle w:val="ConsPlusNormal"/>
        <w:spacing w:before="220"/>
        <w:ind w:firstLine="540"/>
        <w:jc w:val="both"/>
      </w:pPr>
      <w:r>
        <w:t>13. Уведомление регистрируется в журнале регистрации уведомлений о получении подарка, который прошивается, нумеруется и скрепляется печатью государственного (муниципального) органа, организации &lt;6&gt;. Одно уведомление может содержать информацию о нескольких подарках.</w:t>
      </w:r>
    </w:p>
    <w:p w14:paraId="3F4A900F" w14:textId="77777777" w:rsidR="006947E2" w:rsidRDefault="006947E2">
      <w:pPr>
        <w:pStyle w:val="ConsPlusNormal"/>
        <w:spacing w:before="220"/>
        <w:ind w:firstLine="540"/>
        <w:jc w:val="both"/>
      </w:pPr>
      <w:r>
        <w:t>--------------------------------</w:t>
      </w:r>
    </w:p>
    <w:p w14:paraId="2A8562FF" w14:textId="77777777" w:rsidR="006947E2" w:rsidRDefault="006947E2">
      <w:pPr>
        <w:pStyle w:val="ConsPlusNormal"/>
        <w:spacing w:before="220"/>
        <w:ind w:firstLine="540"/>
        <w:jc w:val="both"/>
      </w:pPr>
      <w:r>
        <w:t xml:space="preserve">&lt;6&gt; </w:t>
      </w:r>
      <w:hyperlink r:id="rId20" w:history="1">
        <w:r>
          <w:rPr>
            <w:color w:val="0000FF"/>
          </w:rPr>
          <w:t>Пункт 7</w:t>
        </w:r>
      </w:hyperlink>
      <w:r>
        <w:t xml:space="preserve"> Типового положения.</w:t>
      </w:r>
    </w:p>
    <w:p w14:paraId="5A33986B" w14:textId="77777777" w:rsidR="006947E2" w:rsidRDefault="006947E2">
      <w:pPr>
        <w:pStyle w:val="ConsPlusNormal"/>
        <w:ind w:firstLine="540"/>
        <w:jc w:val="both"/>
      </w:pPr>
    </w:p>
    <w:p w14:paraId="086B1B2A" w14:textId="77777777" w:rsidR="006947E2" w:rsidRDefault="006947E2">
      <w:pPr>
        <w:pStyle w:val="ConsPlusNormal"/>
        <w:ind w:firstLine="540"/>
        <w:jc w:val="both"/>
      </w:pPr>
      <w:r>
        <w:t>14. После подачи уведомления у должностного лица останется один экземпляр поданного им уведомления с отметкой о его регистрации, второй экземпляр направляется в комиссию по поступлению и выбытию активов государственного (муниципального) органа, организации или соответствующий коллегиальный орган организации, образованные в соответствии с законодательством о бухгалтерском учете (далее - комиссия по поступлению и выбытию активов) &lt;7&gt;.</w:t>
      </w:r>
    </w:p>
    <w:p w14:paraId="0FFDC904" w14:textId="77777777" w:rsidR="006947E2" w:rsidRDefault="006947E2">
      <w:pPr>
        <w:pStyle w:val="ConsPlusNormal"/>
        <w:spacing w:before="220"/>
        <w:ind w:firstLine="540"/>
        <w:jc w:val="both"/>
      </w:pPr>
      <w:r>
        <w:t>--------------------------------</w:t>
      </w:r>
    </w:p>
    <w:p w14:paraId="16155F1E" w14:textId="77777777" w:rsidR="006947E2" w:rsidRDefault="006947E2">
      <w:pPr>
        <w:pStyle w:val="ConsPlusNormal"/>
        <w:spacing w:before="220"/>
        <w:ind w:firstLine="540"/>
        <w:jc w:val="both"/>
      </w:pPr>
      <w:r>
        <w:t xml:space="preserve">&lt;7&gt; </w:t>
      </w:r>
      <w:hyperlink r:id="rId21" w:history="1">
        <w:r>
          <w:rPr>
            <w:color w:val="0000FF"/>
          </w:rPr>
          <w:t>Пункт 6</w:t>
        </w:r>
      </w:hyperlink>
      <w:r>
        <w:t xml:space="preserve"> Типового положения.</w:t>
      </w:r>
    </w:p>
    <w:p w14:paraId="4CEED25F" w14:textId="77777777" w:rsidR="006947E2" w:rsidRDefault="006947E2">
      <w:pPr>
        <w:pStyle w:val="ConsPlusNormal"/>
        <w:ind w:firstLine="540"/>
        <w:jc w:val="both"/>
      </w:pPr>
    </w:p>
    <w:p w14:paraId="01096380" w14:textId="77777777" w:rsidR="006947E2" w:rsidRDefault="006947E2">
      <w:pPr>
        <w:pStyle w:val="ConsPlusNormal"/>
        <w:ind w:firstLine="540"/>
        <w:jc w:val="both"/>
      </w:pPr>
      <w:r>
        <w:t xml:space="preserve">15. На практике распространены случаи, при которых уведомление о получении подарка подается в одно структурное подразделение, а непосредственно подарок сдается в другое подразделение. Соответствующий порядок и наименования подразделений указываются в правовых актах государственных (муниципальных) органов (актах организаций), издание которых предусмотрено </w:t>
      </w:r>
      <w:hyperlink r:id="rId22" w:history="1">
        <w:r>
          <w:rPr>
            <w:color w:val="0000FF"/>
          </w:rPr>
          <w:t>пунктами 5</w:t>
        </w:r>
      </w:hyperlink>
      <w:r>
        <w:t xml:space="preserve"> и </w:t>
      </w:r>
      <w:hyperlink r:id="rId23" w:history="1">
        <w:r>
          <w:rPr>
            <w:color w:val="0000FF"/>
          </w:rPr>
          <w:t>6</w:t>
        </w:r>
      </w:hyperlink>
      <w:r>
        <w:t xml:space="preserve"> постановления Правительства Российской Федерации N 10.</w:t>
      </w:r>
    </w:p>
    <w:p w14:paraId="603AE8EF" w14:textId="77777777" w:rsidR="006947E2" w:rsidRDefault="006947E2">
      <w:pPr>
        <w:pStyle w:val="ConsPlusNormal"/>
        <w:spacing w:before="220"/>
        <w:ind w:firstLine="540"/>
        <w:jc w:val="both"/>
      </w:pPr>
      <w:r>
        <w:t>16. 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14:paraId="4F0704F2" w14:textId="77777777" w:rsidR="006947E2" w:rsidRDefault="006947E2">
      <w:pPr>
        <w:pStyle w:val="ConsPlusNormal"/>
        <w:spacing w:before="220"/>
        <w:ind w:firstLine="540"/>
        <w:jc w:val="both"/>
      </w:pPr>
      <w: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 Дальнейшие действия в отношении такого подарка должны определяться комиссией государственного (муниципального) органа, организации по соблюдению требований к служебному поведению и урегулированию конфликта интересов, при этом возврат такого подарка должностному лицу и его выкуп в названном случае невозможны.</w:t>
      </w:r>
    </w:p>
    <w:p w14:paraId="5B55A156" w14:textId="77777777" w:rsidR="006947E2" w:rsidRDefault="006947E2">
      <w:pPr>
        <w:pStyle w:val="ConsPlusNormal"/>
        <w:ind w:firstLine="540"/>
        <w:jc w:val="both"/>
      </w:pPr>
    </w:p>
    <w:p w14:paraId="7F1B4FE2" w14:textId="77777777" w:rsidR="006947E2" w:rsidRDefault="006947E2">
      <w:pPr>
        <w:pStyle w:val="ConsPlusTitle"/>
        <w:ind w:firstLine="540"/>
        <w:jc w:val="both"/>
        <w:outlineLvl w:val="1"/>
      </w:pPr>
      <w:r>
        <w:t>Сдача подарка</w:t>
      </w:r>
    </w:p>
    <w:p w14:paraId="55D483AA" w14:textId="77777777" w:rsidR="006947E2" w:rsidRDefault="006947E2">
      <w:pPr>
        <w:pStyle w:val="ConsPlusNormal"/>
        <w:spacing w:before="220"/>
        <w:ind w:firstLine="540"/>
        <w:jc w:val="both"/>
      </w:pPr>
      <w:r>
        <w:t>17. Обязательной сдаче подлежат подарки, стоимость которых неизвестна либо превышает три тысячи рублей, в случае если это подтверждается прилагаемыми к нему документами &lt;8&gt;.</w:t>
      </w:r>
    </w:p>
    <w:p w14:paraId="54CC069E" w14:textId="77777777" w:rsidR="006947E2" w:rsidRDefault="006947E2">
      <w:pPr>
        <w:pStyle w:val="ConsPlusNormal"/>
        <w:spacing w:before="220"/>
        <w:ind w:firstLine="540"/>
        <w:jc w:val="both"/>
      </w:pPr>
      <w:r>
        <w:t>--------------------------------</w:t>
      </w:r>
    </w:p>
    <w:p w14:paraId="3226D0E3" w14:textId="77777777" w:rsidR="006947E2" w:rsidRDefault="006947E2">
      <w:pPr>
        <w:pStyle w:val="ConsPlusNormal"/>
        <w:spacing w:before="220"/>
        <w:ind w:firstLine="540"/>
        <w:jc w:val="both"/>
      </w:pPr>
      <w:r>
        <w:t xml:space="preserve">&lt;8&gt; </w:t>
      </w:r>
      <w:hyperlink r:id="rId24" w:history="1">
        <w:r>
          <w:rPr>
            <w:color w:val="0000FF"/>
          </w:rPr>
          <w:t>Пункт 7</w:t>
        </w:r>
      </w:hyperlink>
      <w:r>
        <w:t xml:space="preserve"> Типового положения.</w:t>
      </w:r>
    </w:p>
    <w:p w14:paraId="1628671D" w14:textId="77777777" w:rsidR="006947E2" w:rsidRDefault="006947E2">
      <w:pPr>
        <w:pStyle w:val="ConsPlusNormal"/>
        <w:ind w:firstLine="540"/>
        <w:jc w:val="both"/>
      </w:pPr>
    </w:p>
    <w:p w14:paraId="2708846D" w14:textId="77777777" w:rsidR="006947E2" w:rsidRDefault="006947E2">
      <w:pPr>
        <w:pStyle w:val="ConsPlusNormal"/>
        <w:ind w:firstLine="540"/>
        <w:jc w:val="both"/>
      </w:pPr>
      <w:bookmarkStart w:id="4" w:name="P91"/>
      <w:bookmarkEnd w:id="4"/>
      <w:r>
        <w:t xml:space="preserve">18. Особенности сдачи подарков для отдельных категорий лиц установлены </w:t>
      </w:r>
      <w:hyperlink r:id="rId25" w:history="1">
        <w:r>
          <w:rPr>
            <w:color w:val="0000FF"/>
          </w:rPr>
          <w:t>распоряжением</w:t>
        </w:r>
      </w:hyperlink>
      <w:r>
        <w:t xml:space="preserve"> Президента Российской Федерации N 159-рп и </w:t>
      </w:r>
      <w:hyperlink r:id="rId26" w:history="1">
        <w:r>
          <w:rPr>
            <w:color w:val="0000FF"/>
          </w:rPr>
          <w:t>постановлением</w:t>
        </w:r>
      </w:hyperlink>
      <w:r>
        <w:t xml:space="preserve"> Правительства Российской </w:t>
      </w:r>
      <w:r>
        <w:lastRenderedPageBreak/>
        <w:t>Федерации N 1088. Лица, замещающие государственную (муниципальную) должность, обязаны сдать подарок независимо от его стоимости &lt;9&gt;.</w:t>
      </w:r>
    </w:p>
    <w:p w14:paraId="0CCD089E" w14:textId="77777777" w:rsidR="006947E2" w:rsidRDefault="006947E2">
      <w:pPr>
        <w:pStyle w:val="ConsPlusNormal"/>
        <w:spacing w:before="220"/>
        <w:ind w:firstLine="540"/>
        <w:jc w:val="both"/>
      </w:pPr>
      <w:r>
        <w:t>--------------------------------</w:t>
      </w:r>
    </w:p>
    <w:p w14:paraId="30D03FA9" w14:textId="77777777" w:rsidR="006947E2" w:rsidRDefault="006947E2">
      <w:pPr>
        <w:pStyle w:val="ConsPlusNormal"/>
        <w:spacing w:before="220"/>
        <w:ind w:firstLine="540"/>
        <w:jc w:val="both"/>
      </w:pPr>
      <w:r>
        <w:t xml:space="preserve">&lt;9&gt; </w:t>
      </w:r>
      <w:hyperlink r:id="rId27" w:history="1">
        <w:r>
          <w:rPr>
            <w:color w:val="0000FF"/>
          </w:rPr>
          <w:t>Пункт 8</w:t>
        </w:r>
      </w:hyperlink>
      <w:r>
        <w:t xml:space="preserve"> Типового положения.</w:t>
      </w:r>
    </w:p>
    <w:p w14:paraId="4026FAF4" w14:textId="77777777" w:rsidR="006947E2" w:rsidRDefault="006947E2">
      <w:pPr>
        <w:pStyle w:val="ConsPlusNormal"/>
        <w:ind w:firstLine="540"/>
        <w:jc w:val="both"/>
      </w:pPr>
    </w:p>
    <w:p w14:paraId="32764433" w14:textId="77777777" w:rsidR="006947E2" w:rsidRDefault="006947E2">
      <w:pPr>
        <w:pStyle w:val="ConsPlusNormal"/>
        <w:ind w:firstLine="540"/>
        <w:jc w:val="both"/>
      </w:pPr>
      <w:r>
        <w:t>19. Процедура сдачи и приема подарка оформляется подписанием акта приема-передачи подарка, который составляется в момент сдачи подарка материально ответственному лицу уполномоченного структурного подразделения (уполномоченного органа или организации) на хранение с составлением акта приема-передачи подарка. При этом подарок должен быть сдан не позднее 5 рабочих дней со дня регистрации уведомления о его получении в соответствующем журнале &lt;10&gt;. В целях обеспечения надлежащего учета к подарку, принятому на хранение, материально ответственное лицо прикрепляет ярлык с указанием даты и номера акта приема-передачи такого подарка. Хранение подарков и сопутствующих документов обеспечивается с соблюдением надлежащих условий и осуществляется в помещении, позволяющем обеспечить их сохранность.</w:t>
      </w:r>
    </w:p>
    <w:p w14:paraId="7E231F08" w14:textId="77777777" w:rsidR="006947E2" w:rsidRDefault="006947E2">
      <w:pPr>
        <w:pStyle w:val="ConsPlusNormal"/>
        <w:spacing w:before="220"/>
        <w:ind w:firstLine="540"/>
        <w:jc w:val="both"/>
      </w:pPr>
      <w:r>
        <w:t>--------------------------------</w:t>
      </w:r>
    </w:p>
    <w:p w14:paraId="246A7330" w14:textId="77777777" w:rsidR="006947E2" w:rsidRDefault="006947E2">
      <w:pPr>
        <w:pStyle w:val="ConsPlusNormal"/>
        <w:spacing w:before="220"/>
        <w:ind w:firstLine="540"/>
        <w:jc w:val="both"/>
      </w:pPr>
      <w:r>
        <w:t xml:space="preserve">&lt;10&gt; </w:t>
      </w:r>
      <w:hyperlink r:id="rId28" w:history="1">
        <w:r>
          <w:rPr>
            <w:color w:val="0000FF"/>
          </w:rPr>
          <w:t>Пункт 7</w:t>
        </w:r>
      </w:hyperlink>
      <w:r>
        <w:t xml:space="preserve"> Типового положения.</w:t>
      </w:r>
    </w:p>
    <w:p w14:paraId="22D1C6E4" w14:textId="77777777" w:rsidR="006947E2" w:rsidRDefault="006947E2">
      <w:pPr>
        <w:pStyle w:val="ConsPlusNormal"/>
        <w:ind w:firstLine="540"/>
        <w:jc w:val="both"/>
      </w:pPr>
    </w:p>
    <w:p w14:paraId="64C7D31F" w14:textId="77777777" w:rsidR="006947E2" w:rsidRDefault="006947E2">
      <w:pPr>
        <w:pStyle w:val="ConsPlusNormal"/>
        <w:ind w:firstLine="540"/>
        <w:jc w:val="both"/>
      </w:pPr>
      <w:r>
        <w:t>При невозможности сдать подарок в установленные сроки 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14:paraId="60FB323D" w14:textId="77777777" w:rsidR="006947E2" w:rsidRDefault="006947E2">
      <w:pPr>
        <w:pStyle w:val="ConsPlusNormal"/>
        <w:spacing w:before="220"/>
        <w:ind w:firstLine="540"/>
        <w:jc w:val="both"/>
      </w:pPr>
      <w:r>
        <w:t xml:space="preserve">Лицами, указанными в </w:t>
      </w:r>
      <w:hyperlink w:anchor="P53" w:history="1">
        <w:r>
          <w:rPr>
            <w:color w:val="0000FF"/>
          </w:rPr>
          <w:t>пункте 8</w:t>
        </w:r>
      </w:hyperlink>
      <w:r>
        <w:t xml:space="preserve"> настоящих разъяснений, полученный подарок должен быть сдан не позднее 3 рабочих дней со дня его получения &lt;11&gt;.</w:t>
      </w:r>
    </w:p>
    <w:p w14:paraId="1FC3302B" w14:textId="77777777" w:rsidR="006947E2" w:rsidRDefault="006947E2">
      <w:pPr>
        <w:pStyle w:val="ConsPlusNormal"/>
        <w:spacing w:before="220"/>
        <w:ind w:firstLine="540"/>
        <w:jc w:val="both"/>
      </w:pPr>
      <w:r>
        <w:t>--------------------------------</w:t>
      </w:r>
    </w:p>
    <w:p w14:paraId="1E1BAB94" w14:textId="77777777" w:rsidR="006947E2" w:rsidRDefault="006947E2">
      <w:pPr>
        <w:pStyle w:val="ConsPlusNormal"/>
        <w:spacing w:before="220"/>
        <w:ind w:firstLine="540"/>
        <w:jc w:val="both"/>
      </w:pPr>
      <w:r>
        <w:t xml:space="preserve">&lt;11&gt; </w:t>
      </w:r>
      <w:hyperlink r:id="rId29" w:history="1">
        <w:r>
          <w:rPr>
            <w:color w:val="0000FF"/>
          </w:rPr>
          <w:t>Пункт 2</w:t>
        </w:r>
      </w:hyperlink>
      <w:r>
        <w:t xml:space="preserve"> распоряжения Президента Российской Федерации N 159-рп.</w:t>
      </w:r>
    </w:p>
    <w:p w14:paraId="26920AF5" w14:textId="77777777" w:rsidR="006947E2" w:rsidRDefault="006947E2">
      <w:pPr>
        <w:pStyle w:val="ConsPlusNormal"/>
        <w:ind w:firstLine="540"/>
        <w:jc w:val="both"/>
      </w:pPr>
    </w:p>
    <w:p w14:paraId="4BBB29B4" w14:textId="77777777" w:rsidR="006947E2" w:rsidRDefault="006947E2">
      <w:pPr>
        <w:pStyle w:val="ConsPlusNormal"/>
        <w:ind w:firstLine="540"/>
        <w:jc w:val="both"/>
      </w:pPr>
      <w:r>
        <w:t xml:space="preserve">20. После подписания акта приема-передачи подарок подлежит поставке на учет в соответствии с </w:t>
      </w:r>
      <w:hyperlink w:anchor="P112" w:history="1">
        <w:r>
          <w:rPr>
            <w:color w:val="0000FF"/>
          </w:rPr>
          <w:t>пунктом 22</w:t>
        </w:r>
      </w:hyperlink>
      <w:r>
        <w:t xml:space="preserve"> настоящих разъяснений.</w:t>
      </w:r>
    </w:p>
    <w:p w14:paraId="663BA9EB" w14:textId="77777777" w:rsidR="006947E2" w:rsidRDefault="006947E2">
      <w:pPr>
        <w:pStyle w:val="ConsPlusNormal"/>
        <w:spacing w:before="220"/>
        <w:ind w:firstLine="540"/>
        <w:jc w:val="both"/>
      </w:pPr>
      <w:r>
        <w:t>21. До сдачи подарка материально ответственному лицу уполномоченного структурного подразделения (уполномоченного органа или организации) ответственность за утрату или повреждение подарка несет должностное лицо, получившее подарок &lt;12&gt;. В случае если сдаваемый подарок поврежден, информацию об этом необходимо указать в акте приема-передачи.</w:t>
      </w:r>
    </w:p>
    <w:p w14:paraId="19F279CF" w14:textId="77777777" w:rsidR="006947E2" w:rsidRDefault="006947E2">
      <w:pPr>
        <w:pStyle w:val="ConsPlusNormal"/>
        <w:spacing w:before="220"/>
        <w:ind w:firstLine="540"/>
        <w:jc w:val="both"/>
      </w:pPr>
      <w:r>
        <w:t>--------------------------------</w:t>
      </w:r>
    </w:p>
    <w:p w14:paraId="0637C116" w14:textId="77777777" w:rsidR="006947E2" w:rsidRDefault="006947E2">
      <w:pPr>
        <w:pStyle w:val="ConsPlusNormal"/>
        <w:spacing w:before="220"/>
        <w:ind w:firstLine="540"/>
        <w:jc w:val="both"/>
      </w:pPr>
      <w:r>
        <w:t xml:space="preserve">&lt;12&gt; </w:t>
      </w:r>
      <w:hyperlink r:id="rId30" w:history="1">
        <w:r>
          <w:rPr>
            <w:color w:val="0000FF"/>
          </w:rPr>
          <w:t>Пункт 9</w:t>
        </w:r>
      </w:hyperlink>
      <w:r>
        <w:t xml:space="preserve"> Типового положения.</w:t>
      </w:r>
    </w:p>
    <w:p w14:paraId="23F71607" w14:textId="77777777" w:rsidR="006947E2" w:rsidRDefault="006947E2">
      <w:pPr>
        <w:pStyle w:val="ConsPlusNormal"/>
        <w:ind w:firstLine="540"/>
        <w:jc w:val="both"/>
      </w:pPr>
    </w:p>
    <w:p w14:paraId="5914C463" w14:textId="77777777" w:rsidR="006947E2" w:rsidRDefault="006947E2">
      <w:pPr>
        <w:pStyle w:val="ConsPlusNormal"/>
        <w:ind w:firstLine="540"/>
        <w:jc w:val="both"/>
      </w:pPr>
      <w:r>
        <w:t xml:space="preserve">При решении вопросов, связанных с материальной ответственностью и возмещением ущерба, применяются положения </w:t>
      </w:r>
      <w:hyperlink r:id="rId31" w:history="1">
        <w:r>
          <w:rPr>
            <w:color w:val="0000FF"/>
          </w:rPr>
          <w:t>главы 39</w:t>
        </w:r>
      </w:hyperlink>
      <w:r>
        <w:t xml:space="preserve"> Трудового кодекса Российской Федерации.</w:t>
      </w:r>
    </w:p>
    <w:p w14:paraId="0CBEEC80" w14:textId="77777777" w:rsidR="006947E2" w:rsidRDefault="006947E2">
      <w:pPr>
        <w:pStyle w:val="ConsPlusNormal"/>
        <w:ind w:firstLine="540"/>
        <w:jc w:val="both"/>
      </w:pPr>
    </w:p>
    <w:p w14:paraId="13839882" w14:textId="77777777" w:rsidR="006947E2" w:rsidRDefault="006947E2">
      <w:pPr>
        <w:pStyle w:val="ConsPlusTitle"/>
        <w:ind w:firstLine="540"/>
        <w:jc w:val="both"/>
        <w:outlineLvl w:val="1"/>
      </w:pPr>
      <w:r>
        <w:t>Учет подарка</w:t>
      </w:r>
    </w:p>
    <w:p w14:paraId="3A7E7AEF" w14:textId="77777777" w:rsidR="006947E2" w:rsidRDefault="006947E2">
      <w:pPr>
        <w:pStyle w:val="ConsPlusNormal"/>
        <w:spacing w:before="220"/>
        <w:ind w:firstLine="540"/>
        <w:jc w:val="both"/>
      </w:pPr>
      <w:bookmarkStart w:id="5" w:name="P112"/>
      <w:bookmarkEnd w:id="5"/>
      <w:r>
        <w:t xml:space="preserve">22. До момента возникновения у государственного (муниципального) органа, организации права оперативного управления (собственности) в отношении подарков они не подлежат отражению в бухгалтерском учете на соответствующих балансовых счетах, поскольку в такой ситуации данные подарки для государственного (муниципального) органа, организации не </w:t>
      </w:r>
      <w:r>
        <w:lastRenderedPageBreak/>
        <w:t>являются активами.</w:t>
      </w:r>
    </w:p>
    <w:p w14:paraId="213EF626" w14:textId="77777777" w:rsidR="006947E2" w:rsidRDefault="006947E2">
      <w:pPr>
        <w:pStyle w:val="ConsPlusNormal"/>
        <w:spacing w:before="220"/>
        <w:ind w:firstLine="540"/>
        <w:jc w:val="both"/>
      </w:pPr>
      <w:r>
        <w:t>В целях обеспечения надлежащего контроля за сохранностью подарков, принятых на хранение, следует осуществлять их учет вне балансовых счетов, а именно на забалансовом счете 02 "Материальные ценности на хранении" (до определения стоимости подарка). В целях обеспечения надлежащего контроля учет следует осуществлять по цене, указанной в уведомлении. В случае отсутствия цены - в условной оценке: один рубль за один предмет, с последующей организацией процедуры по определению текущей оценочной стоимости подарка. Указанную процедуру рекомендуется осуществить не позднее двух месяцев со дня сдачи подарка.</w:t>
      </w:r>
    </w:p>
    <w:p w14:paraId="0775C2AF" w14:textId="77777777" w:rsidR="006947E2" w:rsidRDefault="006947E2">
      <w:pPr>
        <w:pStyle w:val="ConsPlusNormal"/>
        <w:spacing w:before="220"/>
        <w:ind w:firstLine="540"/>
        <w:jc w:val="both"/>
      </w:pPr>
      <w:r>
        <w:t>23. При наличии документов, подтверждающих стоимость подарка (кассового чека, товарного чека, иного документа об оплате (приобретении) подарка), проведение процедур по определению текущей оценочной стоимости подарка в целях принятия его к бухгалтерскому учету не требуется.</w:t>
      </w:r>
    </w:p>
    <w:p w14:paraId="4BBA73DD" w14:textId="77777777" w:rsidR="006947E2" w:rsidRDefault="006947E2">
      <w:pPr>
        <w:pStyle w:val="ConsPlusNormal"/>
        <w:spacing w:before="220"/>
        <w:ind w:firstLine="540"/>
        <w:jc w:val="both"/>
      </w:pPr>
      <w:r>
        <w:t>24. Основанием для начала процедуры по определению текущей оценочной стоимости подарка в целях принятия его к бухгалтерскому учету является направленное в комиссию по поступлению и выбытию активов уведомление о получении подарка, стоимость которого неизвестна, и непосредственно сдача подарка по акту приема-передачи подарка.</w:t>
      </w:r>
    </w:p>
    <w:p w14:paraId="4AFBB948" w14:textId="77777777" w:rsidR="006947E2" w:rsidRDefault="006947E2">
      <w:pPr>
        <w:pStyle w:val="ConsPlusNormal"/>
        <w:spacing w:before="220"/>
        <w:ind w:firstLine="540"/>
        <w:jc w:val="both"/>
      </w:pPr>
      <w:r>
        <w:t>25. Определение текущей оценочной стоимости подарка в целях принятия его к бухгалтерскому учету проводится, как правило, с привлечением комиссии по поступлению и выбытию активов посредством использования данных о рыночной цене, действующей на дату принятия к учету подарка, цене на аналогичную материальную ценность в сопоставимых условиях. Сведения о рыночной цене подтверждаются документально, в том числе посредством получения соответствующей информации 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об уровне цен, соответствующей информации, имеющейся у органов государственной статистики, а также в средствах массовой информации и специальной литературе, экспертных заключений (в том числе экспертов, привлеченных на добровольных началах к работе в комиссии по поступлению и выбытию активов). По итогам определения текущей оценочной стоимости подарка в целях принятия его к бухгалтерскому учету составляется протокол заседания комиссии по поступлению и выбытию активов. Материалы, послужившие основанием для определения текущей стоимости подарка, приобщаются к протоколу.</w:t>
      </w:r>
    </w:p>
    <w:p w14:paraId="35FFCA63" w14:textId="77777777" w:rsidR="006947E2" w:rsidRDefault="006947E2">
      <w:pPr>
        <w:pStyle w:val="ConsPlusNormal"/>
        <w:spacing w:before="220"/>
        <w:ind w:firstLine="540"/>
        <w:jc w:val="both"/>
      </w:pPr>
      <w:r>
        <w:t>26. В случае если в результате определения текущей оценочной стоимости подарка в целях принятия его к бухгалтерскому учету выявлено, что его стоимость менее трех тысяч рублей, подарок подлежит возврату сдавшему его должностному лицу с одновременным списанием с забалансового счета. Отказ должностного лица от приема данного подарка нормативными правовыми актами не предусмотрен, в связи с чем подарок должен быть ему возвращен.</w:t>
      </w:r>
    </w:p>
    <w:p w14:paraId="3103F987" w14:textId="77777777" w:rsidR="006947E2" w:rsidRDefault="006947E2">
      <w:pPr>
        <w:pStyle w:val="ConsPlusNormal"/>
        <w:spacing w:before="220"/>
        <w:ind w:firstLine="540"/>
        <w:jc w:val="both"/>
      </w:pPr>
      <w:r>
        <w:t>27. Возврат подарка оформляется соответствующим актом возврата подарка.</w:t>
      </w:r>
    </w:p>
    <w:p w14:paraId="0088876A" w14:textId="77777777" w:rsidR="006947E2" w:rsidRDefault="006947E2">
      <w:pPr>
        <w:pStyle w:val="ConsPlusNormal"/>
        <w:ind w:firstLine="540"/>
        <w:jc w:val="both"/>
      </w:pPr>
    </w:p>
    <w:p w14:paraId="10BF990B" w14:textId="77777777" w:rsidR="006947E2" w:rsidRDefault="006947E2">
      <w:pPr>
        <w:pStyle w:val="ConsPlusTitle"/>
        <w:ind w:firstLine="540"/>
        <w:jc w:val="both"/>
        <w:outlineLvl w:val="1"/>
      </w:pPr>
      <w:r>
        <w:t>Выкуп подарка</w:t>
      </w:r>
    </w:p>
    <w:p w14:paraId="215F02EE" w14:textId="77777777" w:rsidR="006947E2" w:rsidRDefault="006947E2">
      <w:pPr>
        <w:pStyle w:val="ConsPlusNormal"/>
        <w:spacing w:before="220"/>
        <w:ind w:firstLine="540"/>
        <w:jc w:val="both"/>
      </w:pPr>
      <w:r>
        <w:t>28. Право выкупа подарка может быть реализовано должностным лицом, сдавшим подарок, в течение двух месяцев со дня сдачи его по акту приема-передачи подарка &lt;13&gt;.</w:t>
      </w:r>
    </w:p>
    <w:p w14:paraId="550031D3" w14:textId="77777777" w:rsidR="006947E2" w:rsidRDefault="006947E2">
      <w:pPr>
        <w:pStyle w:val="ConsPlusNormal"/>
        <w:spacing w:before="220"/>
        <w:ind w:firstLine="540"/>
        <w:jc w:val="both"/>
      </w:pPr>
      <w:r>
        <w:t>--------------------------------</w:t>
      </w:r>
    </w:p>
    <w:p w14:paraId="0384472E" w14:textId="77777777" w:rsidR="006947E2" w:rsidRDefault="006947E2">
      <w:pPr>
        <w:pStyle w:val="ConsPlusNormal"/>
        <w:spacing w:before="220"/>
        <w:ind w:firstLine="540"/>
        <w:jc w:val="both"/>
      </w:pPr>
      <w:r>
        <w:t xml:space="preserve">&lt;13&gt; </w:t>
      </w:r>
      <w:hyperlink r:id="rId32" w:history="1">
        <w:r>
          <w:rPr>
            <w:color w:val="0000FF"/>
          </w:rPr>
          <w:t>Пункт 12</w:t>
        </w:r>
      </w:hyperlink>
      <w:r>
        <w:t xml:space="preserve"> Типового положения.</w:t>
      </w:r>
    </w:p>
    <w:p w14:paraId="04AB7180" w14:textId="77777777" w:rsidR="006947E2" w:rsidRDefault="006947E2">
      <w:pPr>
        <w:pStyle w:val="ConsPlusNormal"/>
        <w:ind w:firstLine="540"/>
        <w:jc w:val="both"/>
      </w:pPr>
    </w:p>
    <w:p w14:paraId="402E0169" w14:textId="77777777" w:rsidR="006947E2" w:rsidRDefault="006947E2">
      <w:pPr>
        <w:pStyle w:val="ConsPlusNormal"/>
        <w:ind w:firstLine="540"/>
        <w:jc w:val="both"/>
      </w:pPr>
      <w:r>
        <w:t xml:space="preserve">29. Заявление о выкупе подарков составляется в двух экземплярах и подается в то же структурное подразделение, в которое направлялось уведомление о получении подарка (если иное не установлено правовым актом государственного (муниципального) органа (актом организации), издание которых предусмотрено </w:t>
      </w:r>
      <w:hyperlink r:id="rId33" w:history="1">
        <w:r>
          <w:rPr>
            <w:color w:val="0000FF"/>
          </w:rPr>
          <w:t>пунктами 5</w:t>
        </w:r>
      </w:hyperlink>
      <w:r>
        <w:t xml:space="preserve"> и </w:t>
      </w:r>
      <w:hyperlink r:id="rId34" w:history="1">
        <w:r>
          <w:rPr>
            <w:color w:val="0000FF"/>
          </w:rPr>
          <w:t>6</w:t>
        </w:r>
      </w:hyperlink>
      <w:r>
        <w:t xml:space="preserve"> постановления Правительства Российской Федерации N 10).</w:t>
      </w:r>
    </w:p>
    <w:p w14:paraId="3FF8DEAE" w14:textId="77777777" w:rsidR="006947E2" w:rsidRDefault="006947E2">
      <w:pPr>
        <w:pStyle w:val="ConsPlusNormal"/>
        <w:spacing w:before="220"/>
        <w:ind w:firstLine="540"/>
        <w:jc w:val="both"/>
      </w:pPr>
      <w:r>
        <w:lastRenderedPageBreak/>
        <w:t>30. После подачи заявления о выкупе подарка у должностного лица останется один экземпляр поданного им заявления 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 Заявление о выкупе подарка рекомендуется регистрировать 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заявление может содержать информацию о нескольких подарках.</w:t>
      </w:r>
    </w:p>
    <w:p w14:paraId="49838244" w14:textId="77777777" w:rsidR="006947E2" w:rsidRDefault="006947E2">
      <w:pPr>
        <w:pStyle w:val="ConsPlusNormal"/>
        <w:spacing w:before="220"/>
        <w:ind w:firstLine="540"/>
        <w:jc w:val="both"/>
      </w:pPr>
      <w:r>
        <w:t xml:space="preserve">31. В отличие от процедуры определения текущей оценочной стоимости подарка в целях принятия его к бухгалтерскому учету процедура оценки стоимости подарка для его выкупа осуществляется в соответствии с Федеральным </w:t>
      </w:r>
      <w:hyperlink r:id="rId35" w:history="1">
        <w:r>
          <w:rPr>
            <w:color w:val="0000FF"/>
          </w:rPr>
          <w:t>законом</w:t>
        </w:r>
      </w:hyperlink>
      <w:r>
        <w:t xml:space="preserve"> от 29 июля 1998 г. N 135-ФЗ "Об оценочной деятельности в Российской Федерации" и должна быть завершена в течение 3 месяцев со дня поступления заявления о выкупе подарка &lt;14&gt;.</w:t>
      </w:r>
    </w:p>
    <w:p w14:paraId="5529485D" w14:textId="77777777" w:rsidR="006947E2" w:rsidRDefault="006947E2">
      <w:pPr>
        <w:pStyle w:val="ConsPlusNormal"/>
        <w:spacing w:before="220"/>
        <w:ind w:firstLine="540"/>
        <w:jc w:val="both"/>
      </w:pPr>
      <w:r>
        <w:t>--------------------------------</w:t>
      </w:r>
    </w:p>
    <w:p w14:paraId="2BC9F393" w14:textId="77777777" w:rsidR="006947E2" w:rsidRDefault="006947E2">
      <w:pPr>
        <w:pStyle w:val="ConsPlusNormal"/>
        <w:spacing w:before="220"/>
        <w:ind w:firstLine="540"/>
        <w:jc w:val="both"/>
      </w:pPr>
      <w:r>
        <w:t xml:space="preserve">&lt;14&gt; </w:t>
      </w:r>
      <w:hyperlink r:id="rId36" w:history="1">
        <w:r>
          <w:rPr>
            <w:color w:val="0000FF"/>
          </w:rPr>
          <w:t>Пункт 16</w:t>
        </w:r>
      </w:hyperlink>
      <w:r>
        <w:t xml:space="preserve"> Типового положения.</w:t>
      </w:r>
    </w:p>
    <w:p w14:paraId="7D92156E" w14:textId="77777777" w:rsidR="006947E2" w:rsidRDefault="006947E2">
      <w:pPr>
        <w:pStyle w:val="ConsPlusNormal"/>
        <w:ind w:firstLine="540"/>
        <w:jc w:val="both"/>
      </w:pPr>
    </w:p>
    <w:p w14:paraId="684D24A7" w14:textId="77777777" w:rsidR="006947E2" w:rsidRDefault="006947E2">
      <w:pPr>
        <w:pStyle w:val="ConsPlusNormal"/>
        <w:ind w:firstLine="540"/>
        <w:jc w:val="both"/>
      </w:pPr>
      <w:r>
        <w:t>32. 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вправе отказаться от его выкупа &lt;15&gt;.</w:t>
      </w:r>
    </w:p>
    <w:p w14:paraId="72841912" w14:textId="77777777" w:rsidR="006947E2" w:rsidRDefault="006947E2">
      <w:pPr>
        <w:pStyle w:val="ConsPlusNormal"/>
        <w:spacing w:before="220"/>
        <w:ind w:firstLine="540"/>
        <w:jc w:val="both"/>
      </w:pPr>
      <w:r>
        <w:t>--------------------------------</w:t>
      </w:r>
    </w:p>
    <w:p w14:paraId="50C2B1C9" w14:textId="77777777" w:rsidR="006947E2" w:rsidRDefault="006947E2">
      <w:pPr>
        <w:pStyle w:val="ConsPlusNormal"/>
        <w:spacing w:before="220"/>
        <w:ind w:firstLine="540"/>
        <w:jc w:val="both"/>
      </w:pPr>
      <w:r>
        <w:t xml:space="preserve">&lt;15&gt; </w:t>
      </w:r>
      <w:hyperlink r:id="rId37" w:history="1">
        <w:r>
          <w:rPr>
            <w:color w:val="0000FF"/>
          </w:rPr>
          <w:t>Пункт 13</w:t>
        </w:r>
      </w:hyperlink>
      <w:r>
        <w:t xml:space="preserve"> Типового положения.</w:t>
      </w:r>
    </w:p>
    <w:p w14:paraId="582B5BBD" w14:textId="77777777" w:rsidR="006947E2" w:rsidRDefault="006947E2">
      <w:pPr>
        <w:pStyle w:val="ConsPlusNormal"/>
        <w:ind w:firstLine="540"/>
        <w:jc w:val="both"/>
      </w:pPr>
    </w:p>
    <w:p w14:paraId="126B34D5" w14:textId="77777777" w:rsidR="006947E2" w:rsidRDefault="006947E2">
      <w:pPr>
        <w:pStyle w:val="ConsPlusNormal"/>
        <w:ind w:firstLine="540"/>
        <w:jc w:val="both"/>
      </w:pPr>
      <w:r>
        <w:t>33. В случае отказа должностного лица от выкупа подарка или отсутствия заявления о выкупе подарка, данный подарок подлежат отражению в бухгалтерском учете в составе основных фондов либо материальных запасов с одновременным списанием с забалансового счета, включения в реестр имущества и хранится у материально ответственного лица.</w:t>
      </w:r>
    </w:p>
    <w:p w14:paraId="35D69AAF" w14:textId="77777777" w:rsidR="006947E2" w:rsidRDefault="006947E2">
      <w:pPr>
        <w:pStyle w:val="ConsPlusNormal"/>
        <w:ind w:firstLine="540"/>
        <w:jc w:val="both"/>
      </w:pPr>
    </w:p>
    <w:p w14:paraId="04F8F41C" w14:textId="77777777" w:rsidR="006947E2" w:rsidRDefault="006947E2">
      <w:pPr>
        <w:pStyle w:val="ConsPlusTitle"/>
        <w:ind w:firstLine="540"/>
        <w:jc w:val="both"/>
        <w:outlineLvl w:val="1"/>
      </w:pPr>
      <w:r>
        <w:t>Порядок действий при получении подарка, изготовленного из драгоценных металлов и (или) драгоценных камней</w:t>
      </w:r>
    </w:p>
    <w:p w14:paraId="5DB9830D" w14:textId="77777777" w:rsidR="006947E2" w:rsidRDefault="006947E2">
      <w:pPr>
        <w:pStyle w:val="ConsPlusNormal"/>
        <w:spacing w:before="220"/>
        <w:ind w:firstLine="540"/>
        <w:jc w:val="both"/>
      </w:pPr>
      <w:r>
        <w:t>34. 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Госфонд России) &lt;16&gt;.</w:t>
      </w:r>
    </w:p>
    <w:p w14:paraId="30E5825C" w14:textId="77777777" w:rsidR="006947E2" w:rsidRDefault="006947E2">
      <w:pPr>
        <w:pStyle w:val="ConsPlusNormal"/>
        <w:spacing w:before="220"/>
        <w:ind w:firstLine="540"/>
        <w:jc w:val="both"/>
      </w:pPr>
      <w:r>
        <w:t>--------------------------------</w:t>
      </w:r>
    </w:p>
    <w:p w14:paraId="6FC6C7D4" w14:textId="77777777" w:rsidR="006947E2" w:rsidRDefault="006947E2">
      <w:pPr>
        <w:pStyle w:val="ConsPlusNormal"/>
        <w:spacing w:before="220"/>
        <w:ind w:firstLine="540"/>
        <w:jc w:val="both"/>
      </w:pPr>
      <w:r>
        <w:t xml:space="preserve">&lt;16&gt; </w:t>
      </w:r>
      <w:hyperlink r:id="rId38" w:history="1">
        <w:r>
          <w:rPr>
            <w:color w:val="0000FF"/>
          </w:rPr>
          <w:t>Пункт 13(1)</w:t>
        </w:r>
      </w:hyperlink>
      <w:r>
        <w:t xml:space="preserve"> Типового положения.</w:t>
      </w:r>
    </w:p>
    <w:p w14:paraId="37ED0A00" w14:textId="77777777" w:rsidR="006947E2" w:rsidRDefault="006947E2">
      <w:pPr>
        <w:pStyle w:val="ConsPlusNormal"/>
        <w:ind w:firstLine="540"/>
        <w:jc w:val="both"/>
      </w:pPr>
    </w:p>
    <w:p w14:paraId="1BA570C1" w14:textId="77777777" w:rsidR="006947E2" w:rsidRDefault="006947E2">
      <w:pPr>
        <w:pStyle w:val="ConsPlusNormal"/>
        <w:ind w:firstLine="540"/>
        <w:jc w:val="both"/>
      </w:pPr>
      <w:r>
        <w:t>35.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субъектами оценочной деятельности в соответствии с законодательством Российской Федерации об оценочной деятельности в случае проведения процедуры оценки стоимости подарка для его выкупа.</w:t>
      </w:r>
    </w:p>
    <w:p w14:paraId="34E34BEB" w14:textId="77777777" w:rsidR="006947E2" w:rsidRDefault="006947E2">
      <w:pPr>
        <w:pStyle w:val="ConsPlusNormal"/>
        <w:spacing w:before="220"/>
        <w:ind w:firstLine="540"/>
        <w:jc w:val="both"/>
      </w:pPr>
      <w:r>
        <w:t>36. Уполномоченное структурное подразделение государственного (муниципального)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 На посылках следует указать адреса получателя и отправителя.</w:t>
      </w:r>
    </w:p>
    <w:p w14:paraId="0EE44BDE" w14:textId="77777777" w:rsidR="006947E2" w:rsidRDefault="006947E2">
      <w:pPr>
        <w:pStyle w:val="ConsPlusNormal"/>
        <w:spacing w:before="220"/>
        <w:ind w:firstLine="540"/>
        <w:jc w:val="both"/>
      </w:pPr>
      <w:r>
        <w:lastRenderedPageBreak/>
        <w:t>37.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w:t>
      </w:r>
    </w:p>
    <w:p w14:paraId="673F40CA" w14:textId="77777777" w:rsidR="006947E2" w:rsidRDefault="006947E2">
      <w:pPr>
        <w:pStyle w:val="ConsPlusNormal"/>
        <w:spacing w:before="220"/>
        <w:ind w:firstLine="540"/>
        <w:jc w:val="both"/>
      </w:pPr>
      <w:r>
        <w:t>38.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14:paraId="00A5679E" w14:textId="77777777" w:rsidR="006947E2" w:rsidRDefault="006947E2">
      <w:pPr>
        <w:pStyle w:val="ConsPlusNormal"/>
        <w:spacing w:before="220"/>
        <w:ind w:firstLine="540"/>
        <w:jc w:val="both"/>
      </w:pPr>
      <w:r>
        <w:t>В случае,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14:paraId="6484D0E4" w14:textId="77777777" w:rsidR="006947E2" w:rsidRDefault="006947E2">
      <w:pPr>
        <w:pStyle w:val="ConsPlusNormal"/>
        <w:spacing w:before="220"/>
        <w:ind w:firstLine="540"/>
        <w:jc w:val="both"/>
      </w:pPr>
      <w:r>
        <w:t>39.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его уполномоченному представителю.</w:t>
      </w:r>
    </w:p>
    <w:p w14:paraId="564EB962" w14:textId="77777777" w:rsidR="006947E2" w:rsidRDefault="006947E2">
      <w:pPr>
        <w:pStyle w:val="ConsPlusNormal"/>
        <w:spacing w:before="220"/>
        <w:ind w:firstLine="540"/>
        <w:jc w:val="both"/>
      </w:pPr>
      <w:r>
        <w:t xml:space="preserve">40. Гохран России после зачисления ценностей в Госфонд России в течение 10 дней направляет уполномоченному структурному подразделению, переславшему подарок, </w:t>
      </w:r>
      <w:proofErr w:type="spellStart"/>
      <w:r>
        <w:t>приемо</w:t>
      </w:r>
      <w:proofErr w:type="spellEnd"/>
      <w:r>
        <w:t>-расчетный акт о зачислении указанного подарка в Госфонд России и его стоимости.</w:t>
      </w:r>
    </w:p>
    <w:p w14:paraId="252AC1E4" w14:textId="77777777" w:rsidR="006947E2" w:rsidRDefault="006947E2">
      <w:pPr>
        <w:pStyle w:val="ConsPlusNormal"/>
        <w:spacing w:before="220"/>
        <w:ind w:firstLine="540"/>
        <w:jc w:val="both"/>
      </w:pPr>
      <w:r>
        <w:t xml:space="preserve">41. В случае, если в результате предварительной экспертизы указанных подарков при зачислении в Госфонд России, проводимой Гохраном России в соответствии с </w:t>
      </w:r>
      <w:hyperlink r:id="rId39" w:history="1">
        <w:r>
          <w:rPr>
            <w:color w:val="0000FF"/>
          </w:rPr>
          <w:t>приказом</w:t>
        </w:r>
      </w:hyperlink>
      <w:r>
        <w:t xml:space="preserve"> Минфина России от 13 апреля 2004 г. N 38н, выявится, что подарок не содержит в себе более 10% драгоценных металлов и (или) драгоценных камней, такой подарок не подлежит зачислению в Госфонд России и возвращается уполномоченному структурному подразделению, переславшему подарок, для принятия решения о его использовании, реализации или совершения других действий с ним.</w:t>
      </w:r>
    </w:p>
    <w:p w14:paraId="745D00C5" w14:textId="77777777" w:rsidR="006947E2" w:rsidRDefault="006947E2">
      <w:pPr>
        <w:pStyle w:val="ConsPlusNormal"/>
        <w:ind w:firstLine="540"/>
        <w:jc w:val="both"/>
      </w:pPr>
    </w:p>
    <w:p w14:paraId="2EF38792" w14:textId="77777777" w:rsidR="006947E2" w:rsidRDefault="006947E2">
      <w:pPr>
        <w:pStyle w:val="ConsPlusTitle"/>
        <w:ind w:firstLine="540"/>
        <w:jc w:val="both"/>
        <w:outlineLvl w:val="1"/>
      </w:pPr>
      <w: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14:paraId="4FA4A535" w14:textId="77777777" w:rsidR="006947E2" w:rsidRDefault="006947E2">
      <w:pPr>
        <w:pStyle w:val="ConsPlusNormal"/>
        <w:spacing w:before="220"/>
        <w:ind w:firstLine="540"/>
        <w:jc w:val="both"/>
      </w:pPr>
      <w:r>
        <w:t>42.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14:paraId="7A62D2CB" w14:textId="77777777" w:rsidR="006947E2" w:rsidRDefault="006947E2">
      <w:pPr>
        <w:pStyle w:val="ConsPlusNormal"/>
        <w:spacing w:before="220"/>
        <w:ind w:firstLine="540"/>
        <w:jc w:val="both"/>
      </w:pPr>
      <w:r>
        <w:t>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забалансовом счете 01 "Имущество, полученное в пользование";</w:t>
      </w:r>
    </w:p>
    <w:p w14:paraId="3C3DAF35" w14:textId="77777777" w:rsidR="006947E2" w:rsidRDefault="006947E2">
      <w:pPr>
        <w:pStyle w:val="ConsPlusNormal"/>
        <w:spacing w:before="220"/>
        <w:ind w:firstLine="540"/>
        <w:jc w:val="both"/>
      </w:pPr>
      <w: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14:paraId="257748AA" w14:textId="77777777" w:rsidR="006947E2" w:rsidRDefault="006947E2">
      <w:pPr>
        <w:pStyle w:val="ConsPlusNormal"/>
        <w:spacing w:before="220"/>
        <w:ind w:firstLine="540"/>
        <w:jc w:val="both"/>
      </w:pPr>
      <w:r>
        <w:t>При этом такой подарок может быть подарен иным лицам при проведении 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14:paraId="6C2B7560" w14:textId="77777777" w:rsidR="006947E2" w:rsidRDefault="006947E2">
      <w:pPr>
        <w:pStyle w:val="ConsPlusNormal"/>
        <w:spacing w:before="220"/>
        <w:ind w:firstLine="540"/>
        <w:jc w:val="both"/>
      </w:pPr>
      <w:r>
        <w:t>43.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14:paraId="5A42D8FD" w14:textId="77777777" w:rsidR="006947E2" w:rsidRDefault="006947E2">
      <w:pPr>
        <w:pStyle w:val="ConsPlusNormal"/>
        <w:spacing w:before="220"/>
        <w:ind w:firstLine="540"/>
        <w:jc w:val="both"/>
      </w:pPr>
      <w:r>
        <w:t xml:space="preserve">44. Исходя из специфики и предназначения подарка руководителем государственного </w:t>
      </w:r>
      <w:r>
        <w:lastRenderedPageBreak/>
        <w:t>(муниципального) органа, организации с учетом мнения комиссии по поступлению и выбытию активов может быть принято решение об использовании подарка для обеспечения деятельности государственного (муниципального) органа, организации либо передаче такого подарка для использования в подведомственную организацию &lt;17&gt;.</w:t>
      </w:r>
    </w:p>
    <w:p w14:paraId="518B3827" w14:textId="77777777" w:rsidR="006947E2" w:rsidRDefault="006947E2">
      <w:pPr>
        <w:pStyle w:val="ConsPlusNormal"/>
        <w:spacing w:before="220"/>
        <w:ind w:firstLine="540"/>
        <w:jc w:val="both"/>
      </w:pPr>
      <w:r>
        <w:t>--------------------------------</w:t>
      </w:r>
    </w:p>
    <w:p w14:paraId="64F60CA1" w14:textId="77777777" w:rsidR="006947E2" w:rsidRDefault="006947E2">
      <w:pPr>
        <w:pStyle w:val="ConsPlusNormal"/>
        <w:spacing w:before="220"/>
        <w:ind w:firstLine="540"/>
        <w:jc w:val="both"/>
      </w:pPr>
      <w:r>
        <w:t xml:space="preserve">&lt;17&gt; </w:t>
      </w:r>
      <w:hyperlink r:id="rId40" w:history="1">
        <w:r>
          <w:rPr>
            <w:color w:val="0000FF"/>
          </w:rPr>
          <w:t>Пункт 14</w:t>
        </w:r>
      </w:hyperlink>
      <w:r>
        <w:t xml:space="preserve"> Типового положения.</w:t>
      </w:r>
    </w:p>
    <w:p w14:paraId="4E4F5BDF" w14:textId="77777777" w:rsidR="006947E2" w:rsidRDefault="006947E2">
      <w:pPr>
        <w:pStyle w:val="ConsPlusNormal"/>
        <w:ind w:firstLine="540"/>
        <w:jc w:val="both"/>
      </w:pPr>
    </w:p>
    <w:p w14:paraId="55845C9E" w14:textId="77777777" w:rsidR="006947E2" w:rsidRDefault="006947E2">
      <w:pPr>
        <w:pStyle w:val="ConsPlusNormal"/>
        <w:ind w:firstLine="540"/>
        <w:jc w:val="both"/>
      </w:pPr>
      <w:r>
        <w:t>45. Решение о реализации подарка, либо о его безвозмездной передаче на баланс благотворительной организации, в учреждение культуры (музей), либо об его уничтожении в соответствии с законодательством Российской Федерации принимается руководителем государственного (муниципального) органа, организации на основании результатов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 (муниципального) органа, организации с учетом положений об особенностях списания имущества, установленных Правительством Российской Федерации, и иными нормативными правовыми актами Российской Федерации &lt;18&gt;.</w:t>
      </w:r>
    </w:p>
    <w:p w14:paraId="51E1F4BC" w14:textId="77777777" w:rsidR="006947E2" w:rsidRDefault="006947E2">
      <w:pPr>
        <w:pStyle w:val="ConsPlusNormal"/>
        <w:spacing w:before="220"/>
        <w:ind w:firstLine="540"/>
        <w:jc w:val="both"/>
      </w:pPr>
      <w:r>
        <w:t>--------------------------------</w:t>
      </w:r>
    </w:p>
    <w:p w14:paraId="6476BA3E" w14:textId="77777777" w:rsidR="006947E2" w:rsidRDefault="006947E2">
      <w:pPr>
        <w:pStyle w:val="ConsPlusNormal"/>
        <w:spacing w:before="220"/>
        <w:ind w:firstLine="540"/>
        <w:jc w:val="both"/>
      </w:pPr>
      <w:r>
        <w:t xml:space="preserve">&lt;18&gt; </w:t>
      </w:r>
      <w:hyperlink r:id="rId41" w:history="1">
        <w:r>
          <w:rPr>
            <w:color w:val="0000FF"/>
          </w:rPr>
          <w:t>Пункты 15</w:t>
        </w:r>
      </w:hyperlink>
      <w:r>
        <w:t xml:space="preserve">, </w:t>
      </w:r>
      <w:hyperlink r:id="rId42" w:history="1">
        <w:r>
          <w:rPr>
            <w:color w:val="0000FF"/>
          </w:rPr>
          <w:t>17</w:t>
        </w:r>
      </w:hyperlink>
      <w:r>
        <w:t xml:space="preserve"> Типового положения.</w:t>
      </w:r>
    </w:p>
    <w:p w14:paraId="39D3D695" w14:textId="77777777" w:rsidR="006947E2" w:rsidRDefault="006947E2">
      <w:pPr>
        <w:pStyle w:val="ConsPlusNormal"/>
        <w:ind w:firstLine="540"/>
        <w:jc w:val="both"/>
      </w:pPr>
    </w:p>
    <w:p w14:paraId="0EDBE7DA" w14:textId="77777777" w:rsidR="006947E2" w:rsidRDefault="006947E2">
      <w:pPr>
        <w:pStyle w:val="ConsPlusNormal"/>
        <w:ind w:firstLine="540"/>
        <w:jc w:val="both"/>
      </w:pPr>
      <w:r>
        <w:t xml:space="preserve">Реализация подарка осуществляется посредством проведения торгов в порядке, предусмотренном законодательством Российской Федерации (Гражданским </w:t>
      </w:r>
      <w:hyperlink r:id="rId43" w:history="1">
        <w:r>
          <w:rPr>
            <w:color w:val="0000FF"/>
          </w:rPr>
          <w:t>кодексом</w:t>
        </w:r>
      </w:hyperlink>
      <w:r>
        <w:t xml:space="preserve"> Российской Федерации, Федеральным </w:t>
      </w:r>
      <w:hyperlink r:id="rId44" w:history="1">
        <w:r>
          <w:rPr>
            <w:color w:val="0000FF"/>
          </w:rPr>
          <w:t>законом</w:t>
        </w:r>
      </w:hyperlink>
      <w:r>
        <w:t xml:space="preserve"> от 21 декабря 2001 г. N 178-ФЗ "О приватизации государственного и муниципального имущества" и др.). В случае принятия решения о реализации подарка на торгах необходимо направить соответствующее письмо в государственный (муниципальный) орган, уполномоченный на реализацию государственного (муниципального) имущества, для организации взаимодействия и дальнейшей передачи подарка.</w:t>
      </w:r>
    </w:p>
    <w:p w14:paraId="255A41E1" w14:textId="77777777" w:rsidR="006947E2" w:rsidRDefault="006947E2">
      <w:pPr>
        <w:pStyle w:val="ConsPlusNormal"/>
        <w:spacing w:before="220"/>
        <w:ind w:firstLine="540"/>
        <w:jc w:val="both"/>
      </w:pPr>
      <w:r>
        <w:t>Необходимо обратить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14:paraId="129E2A9C" w14:textId="77777777" w:rsidR="006947E2" w:rsidRDefault="006947E2">
      <w:pPr>
        <w:pStyle w:val="ConsPlusNormal"/>
        <w:spacing w:before="220"/>
        <w:ind w:firstLine="540"/>
        <w:jc w:val="both"/>
      </w:pPr>
      <w:r>
        <w:t>46. При принятии решения о реализации (передаче) подарка, его выбытие с бухгалтерского учета осуществляется по соответствующим счетам аналитического учета счета 10800 "Нефинансовые активы имущества казны" по оценочной стоимости (максимальной цене продажи).</w:t>
      </w:r>
    </w:p>
    <w:p w14:paraId="58D55C4A" w14:textId="77777777" w:rsidR="006947E2" w:rsidRDefault="006947E2">
      <w:pPr>
        <w:pStyle w:val="ConsPlusNormal"/>
        <w:spacing w:before="220"/>
        <w:ind w:firstLine="540"/>
        <w:jc w:val="both"/>
      </w:pPr>
      <w:r>
        <w:t>47. 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государственного (муниципального) органа, организации.</w:t>
      </w:r>
    </w:p>
    <w:p w14:paraId="0C4276E0" w14:textId="77777777" w:rsidR="006947E2" w:rsidRDefault="006947E2">
      <w:pPr>
        <w:pStyle w:val="ConsPlusNormal"/>
        <w:spacing w:before="220"/>
        <w:ind w:firstLine="540"/>
        <w:jc w:val="both"/>
      </w:pPr>
      <w:r>
        <w:t>48.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 &lt;19&gt;.</w:t>
      </w:r>
    </w:p>
    <w:p w14:paraId="6CD729BE" w14:textId="77777777" w:rsidR="006947E2" w:rsidRDefault="006947E2">
      <w:pPr>
        <w:pStyle w:val="ConsPlusNormal"/>
        <w:spacing w:before="220"/>
        <w:ind w:firstLine="540"/>
        <w:jc w:val="both"/>
      </w:pPr>
      <w:r>
        <w:t>--------------------------------</w:t>
      </w:r>
    </w:p>
    <w:p w14:paraId="15694AF9" w14:textId="77777777" w:rsidR="006947E2" w:rsidRDefault="006947E2">
      <w:pPr>
        <w:pStyle w:val="ConsPlusNormal"/>
        <w:spacing w:before="220"/>
        <w:ind w:firstLine="540"/>
        <w:jc w:val="both"/>
      </w:pPr>
      <w:r>
        <w:t xml:space="preserve">&lt;19&gt; </w:t>
      </w:r>
      <w:hyperlink r:id="rId45" w:history="1">
        <w:r>
          <w:rPr>
            <w:color w:val="0000FF"/>
          </w:rPr>
          <w:t>Пункт 18</w:t>
        </w:r>
      </w:hyperlink>
      <w:r>
        <w:t xml:space="preserve"> Типового положения.</w:t>
      </w:r>
    </w:p>
    <w:p w14:paraId="036DEA22" w14:textId="77777777" w:rsidR="006947E2" w:rsidRDefault="006947E2">
      <w:pPr>
        <w:pStyle w:val="ConsPlusNormal"/>
        <w:ind w:firstLine="540"/>
        <w:jc w:val="both"/>
      </w:pPr>
    </w:p>
    <w:p w14:paraId="2ABBCC41" w14:textId="77777777" w:rsidR="006947E2" w:rsidRDefault="006947E2">
      <w:pPr>
        <w:pStyle w:val="ConsPlusTitle"/>
        <w:ind w:firstLine="540"/>
        <w:jc w:val="both"/>
        <w:outlineLvl w:val="1"/>
      </w:pPr>
      <w:r>
        <w:t>Включение подарка в реестр федерального имущества или соответствующий реестр субъекта Российской Федерации (реестр муниципального образования) и особенности налогообложения</w:t>
      </w:r>
    </w:p>
    <w:p w14:paraId="0197B268" w14:textId="77777777" w:rsidR="006947E2" w:rsidRDefault="006947E2">
      <w:pPr>
        <w:pStyle w:val="ConsPlusNormal"/>
        <w:spacing w:before="220"/>
        <w:ind w:firstLine="540"/>
        <w:jc w:val="both"/>
      </w:pPr>
      <w:r>
        <w:t xml:space="preserve">49. Порядок учета федерального имущества в реестре федерального имущества установлен </w:t>
      </w:r>
      <w:hyperlink r:id="rId46" w:history="1">
        <w:r>
          <w:rPr>
            <w:color w:val="0000FF"/>
          </w:rPr>
          <w:t>Положением</w:t>
        </w:r>
      </w:hyperlink>
      <w:r>
        <w:t xml:space="preserve"> об учете федерального имущества, утвержденным постановлением Правительства Российской Федерации от 16 июля 2007 г. N 447 (далее - Положение об учете).</w:t>
      </w:r>
    </w:p>
    <w:p w14:paraId="33A3FCA0" w14:textId="77777777" w:rsidR="006947E2" w:rsidRDefault="006947E2">
      <w:pPr>
        <w:pStyle w:val="ConsPlusNormal"/>
        <w:spacing w:before="220"/>
        <w:ind w:firstLine="540"/>
        <w:jc w:val="both"/>
      </w:pPr>
      <w:r>
        <w:t>50. 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 в картах сведений об объекте учета &lt;20&gt;.</w:t>
      </w:r>
    </w:p>
    <w:p w14:paraId="351F4C7C" w14:textId="77777777" w:rsidR="006947E2" w:rsidRDefault="006947E2">
      <w:pPr>
        <w:pStyle w:val="ConsPlusNormal"/>
        <w:spacing w:before="220"/>
        <w:ind w:firstLine="540"/>
        <w:jc w:val="both"/>
      </w:pPr>
      <w:r>
        <w:t>--------------------------------</w:t>
      </w:r>
    </w:p>
    <w:p w14:paraId="0CC60588" w14:textId="77777777" w:rsidR="006947E2" w:rsidRDefault="006947E2">
      <w:pPr>
        <w:pStyle w:val="ConsPlusNormal"/>
        <w:spacing w:before="220"/>
        <w:ind w:firstLine="540"/>
        <w:jc w:val="both"/>
      </w:pPr>
      <w:r>
        <w:t xml:space="preserve">&lt;20&gt; </w:t>
      </w:r>
      <w:hyperlink r:id="rId47" w:history="1">
        <w:r>
          <w:rPr>
            <w:color w:val="0000FF"/>
          </w:rPr>
          <w:t>Пункт 19</w:t>
        </w:r>
      </w:hyperlink>
      <w:r>
        <w:t xml:space="preserve"> Положения об учете.</w:t>
      </w:r>
    </w:p>
    <w:p w14:paraId="23CEF163" w14:textId="77777777" w:rsidR="006947E2" w:rsidRDefault="006947E2">
      <w:pPr>
        <w:pStyle w:val="ConsPlusNormal"/>
        <w:ind w:firstLine="540"/>
        <w:jc w:val="both"/>
      </w:pPr>
    </w:p>
    <w:p w14:paraId="550F1CEC" w14:textId="77777777" w:rsidR="006947E2" w:rsidRDefault="006947E2">
      <w:pPr>
        <w:pStyle w:val="ConsPlusNormal"/>
        <w:ind w:firstLine="540"/>
        <w:jc w:val="both"/>
      </w:pPr>
      <w:r>
        <w:t>51.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лиц (</w:t>
      </w:r>
      <w:hyperlink r:id="rId48" w:history="1">
        <w:r>
          <w:rPr>
            <w:color w:val="0000FF"/>
          </w:rPr>
          <w:t>статья 19.7.12</w:t>
        </w:r>
      </w:hyperlink>
      <w:r>
        <w:t xml:space="preserve"> Кодекса Российской Федерации об административных правонарушениях).</w:t>
      </w:r>
    </w:p>
    <w:p w14:paraId="3FD56389" w14:textId="77777777" w:rsidR="006947E2" w:rsidRDefault="006947E2">
      <w:pPr>
        <w:pStyle w:val="ConsPlusNormal"/>
        <w:spacing w:before="220"/>
        <w:ind w:firstLine="540"/>
        <w:jc w:val="both"/>
      </w:pPr>
      <w:r>
        <w:t xml:space="preserve">52. Учет муниципального имущества в реестре муниципального имущества осуществляется в соответствии с </w:t>
      </w:r>
      <w:hyperlink r:id="rId49" w:history="1">
        <w:r>
          <w:rPr>
            <w:color w:val="0000FF"/>
          </w:rPr>
          <w:t>Порядком</w:t>
        </w:r>
      </w:hyperlink>
      <w:r>
        <w:t xml:space="preserve"> ведения органами местного самоуправления реестров муниципального имущества, утвержденным приказом Минэкономразвития России от 30 августа 2011 г. N 424.</w:t>
      </w:r>
    </w:p>
    <w:p w14:paraId="7858602C" w14:textId="77777777" w:rsidR="006947E2" w:rsidRDefault="006947E2">
      <w:pPr>
        <w:pStyle w:val="ConsPlusNormal"/>
        <w:spacing w:before="220"/>
        <w:ind w:firstLine="540"/>
        <w:jc w:val="both"/>
      </w:pPr>
      <w:r>
        <w:t>Так, в частности, в реестр муниципального имущества включается подарок, находящийся в муниципальной собственности, стоимость которого превышает размер, установленный решениями представительных органов соответствующих муниципальных образований.</w:t>
      </w:r>
    </w:p>
    <w:p w14:paraId="716E7D47" w14:textId="77777777" w:rsidR="006947E2" w:rsidRDefault="006947E2">
      <w:pPr>
        <w:pStyle w:val="ConsPlusNormal"/>
        <w:spacing w:before="220"/>
        <w:ind w:firstLine="540"/>
        <w:jc w:val="both"/>
      </w:pPr>
      <w:r>
        <w:t>53. Учитывая, что подарки признаются соответственно федеральной собственностью, собственностью субъекта Российской Федерации, муниципальной собственностью, собственностью организации у государственного (муниципального) органа, организации доход в виде стоимости данных подарков не учитывается при формировании налоговой базы по налогу на прибыль организаций.</w:t>
      </w:r>
    </w:p>
    <w:p w14:paraId="36C91264" w14:textId="77777777" w:rsidR="006947E2" w:rsidRDefault="006947E2">
      <w:pPr>
        <w:pStyle w:val="ConsPlusNormal"/>
        <w:spacing w:before="220"/>
        <w:ind w:firstLine="540"/>
        <w:jc w:val="both"/>
      </w:pPr>
      <w:r>
        <w:t>54. У государственного (муниципального) органа, организации, осуществляющих безвозмездную передачу имущества, дохода, учитываемого при определении налоговой базы по налогу на прибыль государственного (муниципального) органа, организации, от данной операции не возникает.</w:t>
      </w:r>
    </w:p>
    <w:p w14:paraId="5AD35B12" w14:textId="77777777" w:rsidR="006947E2" w:rsidRDefault="006947E2">
      <w:pPr>
        <w:pStyle w:val="ConsPlusNormal"/>
        <w:spacing w:before="220"/>
        <w:ind w:firstLine="540"/>
        <w:jc w:val="both"/>
      </w:pPr>
      <w:r>
        <w:t>55. Расходы, связанные с безвозмездной передачей имущества, в целях налогообложения прибыли организаций также не учитываются (</w:t>
      </w:r>
      <w:hyperlink r:id="rId50" w:history="1">
        <w:r>
          <w:rPr>
            <w:color w:val="0000FF"/>
          </w:rPr>
          <w:t>пункт 16 статьи 270</w:t>
        </w:r>
      </w:hyperlink>
      <w:r>
        <w:t xml:space="preserve"> Налогового кодекса Российской Федерации (далее - НК РФ).</w:t>
      </w:r>
    </w:p>
    <w:p w14:paraId="7959AC15" w14:textId="77777777" w:rsidR="006947E2" w:rsidRDefault="006947E2">
      <w:pPr>
        <w:pStyle w:val="ConsPlusNormal"/>
        <w:spacing w:before="220"/>
        <w:ind w:firstLine="540"/>
        <w:jc w:val="both"/>
      </w:pPr>
      <w:r>
        <w:t>56. При получении должностными лицами подарков, признаваемых в соответствии с законодательством федеральной собственностью, собственностью субъекта Российской Федерации, муниципальной собственностью или собственностью организации и передаваемых по акту приема-передачи подарка в государственный (муниципальный) орган, организацию, дохода, подлежащего налогообложению, не возникает.</w:t>
      </w:r>
    </w:p>
    <w:p w14:paraId="002BAD13" w14:textId="77777777" w:rsidR="006947E2" w:rsidRDefault="006947E2">
      <w:pPr>
        <w:pStyle w:val="ConsPlusNormal"/>
        <w:spacing w:before="220"/>
        <w:ind w:firstLine="540"/>
        <w:jc w:val="both"/>
      </w:pPr>
      <w:r>
        <w:t xml:space="preserve">57. В отношении подарков стоимостью менее трех тысяч рублей, получаемых указанными лицами, необходимо учитывать положения </w:t>
      </w:r>
      <w:hyperlink r:id="rId51" w:history="1">
        <w:r>
          <w:rPr>
            <w:color w:val="0000FF"/>
          </w:rPr>
          <w:t>пункта 28 статьи 217</w:t>
        </w:r>
      </w:hyperlink>
      <w:r>
        <w:t xml:space="preserve">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14:paraId="269B66BB" w14:textId="77777777" w:rsidR="006947E2" w:rsidRDefault="006947E2">
      <w:pPr>
        <w:pStyle w:val="ConsPlusNormal"/>
        <w:jc w:val="both"/>
      </w:pPr>
    </w:p>
    <w:p w14:paraId="32C0C996" w14:textId="77777777" w:rsidR="006947E2" w:rsidRDefault="006947E2">
      <w:pPr>
        <w:pStyle w:val="ConsPlusNormal"/>
        <w:jc w:val="both"/>
      </w:pPr>
    </w:p>
    <w:p w14:paraId="29024374" w14:textId="77777777" w:rsidR="006947E2" w:rsidRDefault="006947E2">
      <w:pPr>
        <w:pStyle w:val="ConsPlusNormal"/>
        <w:pBdr>
          <w:top w:val="single" w:sz="6" w:space="0" w:color="auto"/>
        </w:pBdr>
        <w:spacing w:before="100" w:after="100"/>
        <w:jc w:val="both"/>
        <w:rPr>
          <w:sz w:val="2"/>
          <w:szCs w:val="2"/>
        </w:rPr>
      </w:pPr>
    </w:p>
    <w:p w14:paraId="56E28950" w14:textId="77777777" w:rsidR="00A747F9" w:rsidRDefault="00A747F9"/>
    <w:sectPr w:rsidR="00A747F9" w:rsidSect="0023735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E2"/>
    <w:rsid w:val="0023735C"/>
    <w:rsid w:val="004F1A9D"/>
    <w:rsid w:val="006947E2"/>
    <w:rsid w:val="00A74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6E70D"/>
  <w15:docId w15:val="{B5A2BCFF-567B-4A38-AC5C-BAB2DBE0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47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947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947E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8D61AB9F5CCAC48DECFB86BEF753144BDE6159E7E65089E02F345C737DE7ED385D7522AD2368BF8CC2EFD3E0DE7D7B8105FCDDB162EDD11HFj9K" TargetMode="External"/><Relationship Id="rId18" Type="http://schemas.openxmlformats.org/officeDocument/2006/relationships/hyperlink" Target="consultantplus://offline/ref=38D61AB9F5CCAC48DECFB86BEF753144BDE61298786B089E02F345C737DE7ED385D7522AD2368BFCC92EFD3E0DE7D7B8105FCDDB162EDD11HFj9K" TargetMode="External"/><Relationship Id="rId26" Type="http://schemas.openxmlformats.org/officeDocument/2006/relationships/hyperlink" Target="consultantplus://offline/ref=38D61AB9F5CCAC48DECFB86BEF753144BDE615997267089E02F345C737DE7ED385D7522AD2368BFDC52EFD3E0DE7D7B8105FCDDB162EDD11HFj9K" TargetMode="External"/><Relationship Id="rId39" Type="http://schemas.openxmlformats.org/officeDocument/2006/relationships/hyperlink" Target="consultantplus://offline/ref=38D61AB9F5CCAC48DECFB86BEF753144BFEF119B7E65089E02F345C737DE7ED397D70A26D23F95FDCB3BAB6F4BHBj2K" TargetMode="External"/><Relationship Id="rId3" Type="http://schemas.openxmlformats.org/officeDocument/2006/relationships/webSettings" Target="webSettings.xml"/><Relationship Id="rId21" Type="http://schemas.openxmlformats.org/officeDocument/2006/relationships/hyperlink" Target="consultantplus://offline/ref=38D61AB9F5CCAC48DECFB86BEF753144BDE6159E7E65089E02F345C737DE7ED385D7522AD2368BF8CA2EFD3E0DE7D7B8105FCDDB162EDD11HFj9K" TargetMode="External"/><Relationship Id="rId34" Type="http://schemas.openxmlformats.org/officeDocument/2006/relationships/hyperlink" Target="consultantplus://offline/ref=38D61AB9F5CCAC48DECFB86BEF753144BDE6159E7E65089E02F345C737DE7ED385D7522AD2368BF8CC2EFD3E0DE7D7B8105FCDDB162EDD11HFj9K" TargetMode="External"/><Relationship Id="rId42" Type="http://schemas.openxmlformats.org/officeDocument/2006/relationships/hyperlink" Target="consultantplus://offline/ref=38D61AB9F5CCAC48DECFB86BEF753144BDE6159E7E65089E02F345C737DE7ED385D7522AD2368BFECF2EFD3E0DE7D7B8105FCDDB162EDD11HFj9K" TargetMode="External"/><Relationship Id="rId47" Type="http://schemas.openxmlformats.org/officeDocument/2006/relationships/hyperlink" Target="consultantplus://offline/ref=38D61AB9F5CCAC48DECFB86BEF753144BEE7119C7A64089E02F345C737DE7ED385D7522EDB3DDFAC8970A46F40ACDABE0743CDDFH0j8K" TargetMode="External"/><Relationship Id="rId50" Type="http://schemas.openxmlformats.org/officeDocument/2006/relationships/hyperlink" Target="consultantplus://offline/ref=38D61AB9F5CCAC48DECFB86BEF753144BFEB119B7864089E02F345C737DE7ED385D7522FD63588F69974ED3A44B2D3A61947D3DF082EHDjDK" TargetMode="External"/><Relationship Id="rId7" Type="http://schemas.openxmlformats.org/officeDocument/2006/relationships/hyperlink" Target="consultantplus://offline/ref=38D61AB9F5CCAC48DECFB86BEF753144BEE6119F7F64089E02F345C737DE7ED385D7522AD2368BFCCF2EFD3E0DE7D7B8105FCDDB162EDD11HFj9K" TargetMode="External"/><Relationship Id="rId12" Type="http://schemas.openxmlformats.org/officeDocument/2006/relationships/hyperlink" Target="consultantplus://offline/ref=38D61AB9F5CCAC48DECFB86BEF753144BDE6159E7E65089E02F345C737DE7ED385D7522AD2368BF8CD2EFD3E0DE7D7B8105FCDDB162EDD11HFj9K" TargetMode="External"/><Relationship Id="rId17" Type="http://schemas.openxmlformats.org/officeDocument/2006/relationships/hyperlink" Target="consultantplus://offline/ref=38D61AB9F5CCAC48DECFB86BEF753144BDE61298786B089E02F345C737DE7ED385D7522AD2368BFDCA2EFD3E0DE7D7B8105FCDDB162EDD11HFj9K" TargetMode="External"/><Relationship Id="rId25" Type="http://schemas.openxmlformats.org/officeDocument/2006/relationships/hyperlink" Target="consultantplus://offline/ref=38D61AB9F5CCAC48DECFB86BEF753144BDE61298786B089E02F345C737DE7ED385D7522AD2368BFCCD2EFD3E0DE7D7B8105FCDDB162EDD11HFj9K" TargetMode="External"/><Relationship Id="rId33" Type="http://schemas.openxmlformats.org/officeDocument/2006/relationships/hyperlink" Target="consultantplus://offline/ref=38D61AB9F5CCAC48DECFB86BEF753144BDE6159E7E65089E02F345C737DE7ED385D7522AD2368BF8CD2EFD3E0DE7D7B8105FCDDB162EDD11HFj9K" TargetMode="External"/><Relationship Id="rId38" Type="http://schemas.openxmlformats.org/officeDocument/2006/relationships/hyperlink" Target="consultantplus://offline/ref=38D61AB9F5CCAC48DECFB86BEF753144BDE6159E7E65089E02F345C737DE7ED385D7522AD2368BFBCC2EFD3E0DE7D7B8105FCDDB162EDD11HFj9K" TargetMode="External"/><Relationship Id="rId46" Type="http://schemas.openxmlformats.org/officeDocument/2006/relationships/hyperlink" Target="consultantplus://offline/ref=38D61AB9F5CCAC48DECFB86BEF753144BEE7119C7A64089E02F345C737DE7ED385D7522AD53DDFAC8970A46F40ACDABE0743CDDFH0j8K" TargetMode="External"/><Relationship Id="rId2" Type="http://schemas.openxmlformats.org/officeDocument/2006/relationships/settings" Target="settings.xml"/><Relationship Id="rId16" Type="http://schemas.openxmlformats.org/officeDocument/2006/relationships/hyperlink" Target="consultantplus://offline/ref=38D61AB9F5CCAC48DECFB86BEF753144BDE6159E7E65089E02F345C737DE7ED385D7522AD2368BF8CA2EFD3E0DE7D7B8105FCDDB162EDD11HFj9K" TargetMode="External"/><Relationship Id="rId20" Type="http://schemas.openxmlformats.org/officeDocument/2006/relationships/hyperlink" Target="consultantplus://offline/ref=38D61AB9F5CCAC48DECFB86BEF753144BDE6159E7E65089E02F345C737DE7ED385D7522AD2368BF8C52EFD3E0DE7D7B8105FCDDB162EDD11HFj9K" TargetMode="External"/><Relationship Id="rId29" Type="http://schemas.openxmlformats.org/officeDocument/2006/relationships/hyperlink" Target="consultantplus://offline/ref=38D61AB9F5CCAC48DECFB86BEF753144BDE61298786B089E02F345C737DE7ED385D7522AD2368BFDC52EFD3E0DE7D7B8105FCDDB162EDD11HFj9K" TargetMode="External"/><Relationship Id="rId41" Type="http://schemas.openxmlformats.org/officeDocument/2006/relationships/hyperlink" Target="consultantplus://offline/ref=38D61AB9F5CCAC48DECFB86BEF753144BDE6159E7E65089E02F345C737DE7ED385D7522AD2368BFECD2EFD3E0DE7D7B8105FCDDB162EDD11HFj9K" TargetMode="External"/><Relationship Id="rId1" Type="http://schemas.openxmlformats.org/officeDocument/2006/relationships/styles" Target="styles.xml"/><Relationship Id="rId6" Type="http://schemas.openxmlformats.org/officeDocument/2006/relationships/hyperlink" Target="consultantplus://offline/ref=38D61AB9F5CCAC48DECFB86BEF753144BDE6159E7E65089E02F345C737DE7ED385D7522AD2368BF8CF2EFD3E0DE7D7B8105FCDDB162EDD11HFj9K" TargetMode="External"/><Relationship Id="rId11" Type="http://schemas.openxmlformats.org/officeDocument/2006/relationships/hyperlink" Target="consultantplus://offline/ref=38D61AB9F5CCAC48DECFB86BEF753144BDE615997267089E02F345C737DE7ED385D7522AD2368BFDC52EFD3E0DE7D7B8105FCDDB162EDD11HFj9K" TargetMode="External"/><Relationship Id="rId24" Type="http://schemas.openxmlformats.org/officeDocument/2006/relationships/hyperlink" Target="consultantplus://offline/ref=38D61AB9F5CCAC48DECFB86BEF753144BDE6159E7E65089E02F345C737DE7ED385D7522AD2368BF8C52EFD3E0DE7D7B8105FCDDB162EDD11HFj9K" TargetMode="External"/><Relationship Id="rId32" Type="http://schemas.openxmlformats.org/officeDocument/2006/relationships/hyperlink" Target="consultantplus://offline/ref=38D61AB9F5CCAC48DECFB86BEF753144BDE6159E7E65089E02F345C737DE7ED385D7522AD2368BFFCA2EFD3E0DE7D7B8105FCDDB162EDD11HFj9K" TargetMode="External"/><Relationship Id="rId37" Type="http://schemas.openxmlformats.org/officeDocument/2006/relationships/hyperlink" Target="consultantplus://offline/ref=38D61AB9F5CCAC48DECFB86BEF753144BDE6159E7E65089E02F345C737DE7ED385D7522AD2368BFBCD2EFD3E0DE7D7B8105FCDDB162EDD11HFj9K" TargetMode="External"/><Relationship Id="rId40" Type="http://schemas.openxmlformats.org/officeDocument/2006/relationships/hyperlink" Target="consultantplus://offline/ref=38D61AB9F5CCAC48DECFB86BEF753144BDE6159E7E65089E02F345C737DE7ED385D7522AD2368BFFC42EFD3E0DE7D7B8105FCDDB162EDD11HFj9K" TargetMode="External"/><Relationship Id="rId45" Type="http://schemas.openxmlformats.org/officeDocument/2006/relationships/hyperlink" Target="consultantplus://offline/ref=38D61AB9F5CCAC48DECFB86BEF753144BDE6159E7E65089E02F345C737DE7ED385D7522AD2368BFECE2EFD3E0DE7D7B8105FCDDB162EDD11HFj9K" TargetMode="External"/><Relationship Id="rId53" Type="http://schemas.openxmlformats.org/officeDocument/2006/relationships/theme" Target="theme/theme1.xml"/><Relationship Id="rId5" Type="http://schemas.openxmlformats.org/officeDocument/2006/relationships/hyperlink" Target="consultantplus://offline/ref=38D61AB9F5CCAC48DECFB86BEF753144BFEC129E7E67089E02F345C737DE7ED385D7522AD23482FDC92EFD3E0DE7D7B8105FCDDB162EDD11HFj9K" TargetMode="External"/><Relationship Id="rId15" Type="http://schemas.openxmlformats.org/officeDocument/2006/relationships/hyperlink" Target="consultantplus://offline/ref=38D61AB9F5CCAC48DECFB86BEF753144BDE6159E7E65089E02F345C737DE7ED385D7522AD2368BF8C82EFD3E0DE7D7B8105FCDDB162EDD11HFj9K" TargetMode="External"/><Relationship Id="rId23" Type="http://schemas.openxmlformats.org/officeDocument/2006/relationships/hyperlink" Target="consultantplus://offline/ref=38D61AB9F5CCAC48DECFB86BEF753144BDE6159E7E65089E02F345C737DE7ED385D7522AD2368BF8CC2EFD3E0DE7D7B8105FCDDB162EDD11HFj9K" TargetMode="External"/><Relationship Id="rId28" Type="http://schemas.openxmlformats.org/officeDocument/2006/relationships/hyperlink" Target="consultantplus://offline/ref=38D61AB9F5CCAC48DECFB86BEF753144BDE6159E7E65089E02F345C737DE7ED385D7522AD2368BF8C52EFD3E0DE7D7B8105FCDDB162EDD11HFj9K" TargetMode="External"/><Relationship Id="rId36" Type="http://schemas.openxmlformats.org/officeDocument/2006/relationships/hyperlink" Target="consultantplus://offline/ref=38D61AB9F5CCAC48DECFB86BEF753144BDE6159E7E65089E02F345C737DE7ED385D7522AD2368BFECC2EFD3E0DE7D7B8105FCDDB162EDD11HFj9K" TargetMode="External"/><Relationship Id="rId49" Type="http://schemas.openxmlformats.org/officeDocument/2006/relationships/hyperlink" Target="consultantplus://offline/ref=38D61AB9F5CCAC48DECFB86BEF753144BFED179E726B089E02F345C737DE7ED385D7522AD2368BFCCD2EFD3E0DE7D7B8105FCDDB162EDD11HFj9K" TargetMode="External"/><Relationship Id="rId10" Type="http://schemas.openxmlformats.org/officeDocument/2006/relationships/hyperlink" Target="consultantplus://offline/ref=38D61AB9F5CCAC48DECFB86BEF753144BDE61298786B089E02F345C737DE7ED397D70A26D23F95FDCB3BAB6F4BHBj2K" TargetMode="External"/><Relationship Id="rId19" Type="http://schemas.openxmlformats.org/officeDocument/2006/relationships/hyperlink" Target="consultantplus://offline/ref=38D61AB9F5CCAC48DECFB86BEF753144BDE6159E7E65089E02F345C737DE7ED385D7522AD2368BF8CB2EFD3E0DE7D7B8105FCDDB162EDD11HFj9K" TargetMode="External"/><Relationship Id="rId31" Type="http://schemas.openxmlformats.org/officeDocument/2006/relationships/hyperlink" Target="consultantplus://offline/ref=38D61AB9F5CCAC48DECFB86BEF753144BFEB13987C66089E02F345C737DE7ED385D7522AD2378EFEC42EFD3E0DE7D7B8105FCDDB162EDD11HFj9K" TargetMode="External"/><Relationship Id="rId44" Type="http://schemas.openxmlformats.org/officeDocument/2006/relationships/hyperlink" Target="consultantplus://offline/ref=38D61AB9F5CCAC48DECFB86BEF753144BFED12927B6A089E02F345C737DE7ED397D70A26D23F95FDCB3BAB6F4BHBj2K" TargetMode="External"/><Relationship Id="rId52" Type="http://schemas.openxmlformats.org/officeDocument/2006/relationships/fontTable" Target="fontTable.xml"/><Relationship Id="rId4" Type="http://schemas.openxmlformats.org/officeDocument/2006/relationships/hyperlink" Target="consultantplus://offline/ref=38D61AB9F5CCAC48DECFB86BEF753144BFEC129E7E67089E02F345C737DE7ED385D7522AD23482FDC92EFD3E0DE7D7B8105FCDDB162EDD11HFj9K" TargetMode="External"/><Relationship Id="rId9" Type="http://schemas.openxmlformats.org/officeDocument/2006/relationships/hyperlink" Target="consultantplus://offline/ref=38D61AB9F5CCAC48DECFB86BEF753144BFEB13987C66089E02F345C737DE7ED385D7522AD43789F69974ED3A44B2D3A61947D3DF082EHDjDK" TargetMode="External"/><Relationship Id="rId14" Type="http://schemas.openxmlformats.org/officeDocument/2006/relationships/hyperlink" Target="consultantplus://offline/ref=38D61AB9F5CCAC48DECFB86BEF753144BDE6159E7E65089E02F345C737DE7ED385D7522AD2368BF8CB2EFD3E0DE7D7B8105FCDDB162EDD11HFj9K" TargetMode="External"/><Relationship Id="rId22" Type="http://schemas.openxmlformats.org/officeDocument/2006/relationships/hyperlink" Target="consultantplus://offline/ref=38D61AB9F5CCAC48DECFB86BEF753144BDE6159E7E65089E02F345C737DE7ED385D7522AD2368BF8CD2EFD3E0DE7D7B8105FCDDB162EDD11HFj9K" TargetMode="External"/><Relationship Id="rId27" Type="http://schemas.openxmlformats.org/officeDocument/2006/relationships/hyperlink" Target="consultantplus://offline/ref=38D61AB9F5CCAC48DECFB86BEF753144BDE6159E7E65089E02F345C737DE7ED385D7522AD2368BFFCE2EFD3E0DE7D7B8105FCDDB162EDD11HFj9K" TargetMode="External"/><Relationship Id="rId30" Type="http://schemas.openxmlformats.org/officeDocument/2006/relationships/hyperlink" Target="consultantplus://offline/ref=38D61AB9F5CCAC48DECFB86BEF753144BDE6159E7E65089E02F345C737DE7ED385D7522AD2368BFFC92EFD3E0DE7D7B8105FCDDB162EDD11HFj9K" TargetMode="External"/><Relationship Id="rId35" Type="http://schemas.openxmlformats.org/officeDocument/2006/relationships/hyperlink" Target="consultantplus://offline/ref=38D61AB9F5CCAC48DECFB86BEF753144BFEA1A9A7B6A089E02F345C737DE7ED397D70A26D23F95FDCB3BAB6F4BHBj2K" TargetMode="External"/><Relationship Id="rId43" Type="http://schemas.openxmlformats.org/officeDocument/2006/relationships/hyperlink" Target="consultantplus://offline/ref=38D61AB9F5CCAC48DECFB86BEF753144BFEA12997967089E02F345C737DE7ED397D70A26D23F95FDCB3BAB6F4BHBj2K" TargetMode="External"/><Relationship Id="rId48" Type="http://schemas.openxmlformats.org/officeDocument/2006/relationships/hyperlink" Target="consultantplus://offline/ref=38D61AB9F5CCAC48DECFB86BEF753144BFEA1B9F7E63089E02F345C737DE7ED385D7522DD5328CF69974ED3A44B2D3A61947D3DF082EHDjDK" TargetMode="External"/><Relationship Id="rId8" Type="http://schemas.openxmlformats.org/officeDocument/2006/relationships/hyperlink" Target="consultantplus://offline/ref=38D61AB9F5CCAC48DECFB86BEF753144BDE6159E7E65089E02F345C737DE7ED385D7522AD2368BF8CF2EFD3E0DE7D7B8105FCDDB162EDD11HFj9K" TargetMode="External"/><Relationship Id="rId51" Type="http://schemas.openxmlformats.org/officeDocument/2006/relationships/hyperlink" Target="consultantplus://offline/ref=38D61AB9F5CCAC48DECFB86BEF753144BFEB119B7864089E02F345C737DE7ED385D7522AD73F8DF69974ED3A44B2D3A61947D3DF082EHDj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6502</Words>
  <Characters>37068</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Рябченкова Екатерина Сергеевна</dc:creator>
  <cp:lastModifiedBy>User</cp:lastModifiedBy>
  <cp:revision>2</cp:revision>
  <dcterms:created xsi:type="dcterms:W3CDTF">2020-07-22T09:19:00Z</dcterms:created>
  <dcterms:modified xsi:type="dcterms:W3CDTF">2020-07-22T09:19:00Z</dcterms:modified>
</cp:coreProperties>
</file>